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8000000">
      <w:pPr>
        <w:spacing w:line="360" w:lineRule="auto"/>
        <w:ind w:firstLine="0" w:left="0"/>
        <w:jc w:val="left"/>
        <w:outlineLvl w:val="0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9000000">
      <w:pPr>
        <w:spacing w:after="0" w:line="360" w:lineRule="auto"/>
        <w:ind/>
        <w:jc w:val="left"/>
        <w:rPr>
          <w:b w:val="1"/>
          <w:sz w:val="24"/>
        </w:rPr>
      </w:pPr>
      <w:r>
        <w:rPr>
          <w:b w:val="1"/>
        </w:rPr>
        <w:t>Инвариантная часть</w:t>
      </w:r>
    </w:p>
    <w:p w14:paraId="0A000000">
      <w:pPr>
        <w:pStyle w:val="Style_3"/>
        <w:tabs>
          <w:tab w:leader="none" w:pos="0" w:val="left"/>
        </w:tabs>
        <w:spacing w:after="0" w:line="360" w:lineRule="auto"/>
        <w:ind/>
        <w:jc w:val="center"/>
      </w:pPr>
    </w:p>
    <w:p w14:paraId="0B000000">
      <w:pPr>
        <w:pStyle w:val="Style_3"/>
        <w:tabs>
          <w:tab w:leader="none" w:pos="0" w:val="left"/>
        </w:tabs>
        <w:spacing w:after="0" w:line="360" w:lineRule="auto"/>
        <w:ind w:firstLine="0" w:left="0"/>
        <w:jc w:val="left"/>
      </w:pPr>
      <w:r>
        <w:t>25.02.08 «Эксплуатация беспилотных авиационных систем»</w:t>
      </w:r>
    </w:p>
    <w:tbl>
      <w:tblPr>
        <w:tblStyle w:val="Style_4"/>
        <w:tblInd w:type="dxa" w:w="-14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22"/>
        <w:gridCol w:w="1617"/>
        <w:gridCol w:w="7141"/>
      </w:tblGrid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3"/>
              <w:spacing w:after="0" w:line="360" w:lineRule="auto"/>
              <w:ind w:firstLine="142" w:left="-220"/>
              <w:jc w:val="center"/>
              <w:rPr>
                <w:b w:val="1"/>
              </w:rPr>
            </w:pPr>
            <w:r>
              <w:t>Знания, умения в соответствии с требованиями к квалификации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t>Критерии оценки квалификации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t>Тип и N задания</w:t>
            </w: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rPr>
                <w:rStyle w:val="Style_3_ch"/>
                <w:b w:val="1"/>
              </w:rPr>
              <w:t>Информационные системы</w:t>
            </w:r>
          </w:p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</w:pPr>
            <w:bookmarkStart w:id="1" w:name="_Hlk116591376"/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с выбором отв</w:t>
            </w:r>
            <w:r>
              <w:rPr>
                <w:rStyle w:val="Style_3_ch"/>
              </w:rPr>
              <w:t>ета</w:t>
            </w:r>
          </w:p>
          <w:p w14:paraId="13000000">
            <w:pPr>
              <w:spacing w:after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World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Wide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Web</w:t>
            </w:r>
            <w:r>
              <w:rPr>
                <w:b w:val="1"/>
                <w:sz w:val="24"/>
              </w:rPr>
              <w:t xml:space="preserve"> – это служба Интернет, предназначенная для:</w:t>
            </w:r>
          </w:p>
          <w:p w14:paraId="1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Поиска и просмотра гипертекстовых документов, включающих в себя графику, звук и видео </w:t>
            </w:r>
          </w:p>
          <w:p w14:paraId="1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Передачи файлов</w:t>
            </w:r>
          </w:p>
          <w:p w14:paraId="1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Передачи электронных сообщений</w:t>
            </w:r>
          </w:p>
          <w:p w14:paraId="1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Общения  в</w:t>
            </w:r>
            <w:r>
              <w:rPr>
                <w:sz w:val="24"/>
              </w:rPr>
              <w:t xml:space="preserve"> реальном времени с помощью клавиатуры.</w:t>
            </w:r>
          </w:p>
          <w:p w14:paraId="1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19000000">
            <w:pPr>
              <w:pStyle w:val="Style_5"/>
              <w:spacing w:after="0"/>
              <w:ind/>
            </w:pPr>
            <w:r>
              <w:rPr>
                <w:b w:val="1"/>
              </w:rPr>
              <w:t>2.</w:t>
            </w:r>
            <w:r>
              <w:rPr>
                <w:b w:val="1"/>
              </w:rPr>
              <w:t xml:space="preserve"> WORD — это…</w:t>
            </w:r>
          </w:p>
          <w:p w14:paraId="1A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графический процессор</w:t>
            </w:r>
          </w:p>
          <w:p w14:paraId="1B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текстовый процессор</w:t>
            </w:r>
          </w:p>
          <w:p w14:paraId="1C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средство подготовки презентаций</w:t>
            </w:r>
          </w:p>
          <w:p w14:paraId="1D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табличный процессор</w:t>
            </w:r>
          </w:p>
          <w:p w14:paraId="1E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редактор текста</w:t>
            </w:r>
          </w:p>
          <w:p w14:paraId="1F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20000000">
            <w:pPr>
              <w:pStyle w:val="Style_5"/>
              <w:spacing w:after="0"/>
              <w:ind/>
            </w:pPr>
            <w:r>
              <w:rPr>
                <w:b w:val="1"/>
              </w:rPr>
              <w:t>3.</w:t>
            </w:r>
            <w:r>
              <w:rPr>
                <w:b w:val="1"/>
              </w:rPr>
              <w:t>Схему обработки данных можно изобразить посредством…</w:t>
            </w:r>
          </w:p>
          <w:p w14:paraId="21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коммерческой графики</w:t>
            </w:r>
          </w:p>
          <w:p w14:paraId="22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иллюстративной графики</w:t>
            </w:r>
          </w:p>
          <w:p w14:paraId="23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научной графики</w:t>
            </w:r>
          </w:p>
          <w:p w14:paraId="24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 xml:space="preserve">г.         </w:t>
            </w:r>
            <w:r>
              <w:t>когнитивной графики</w:t>
            </w:r>
          </w:p>
          <w:p w14:paraId="25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26000000">
            <w:pPr>
              <w:pStyle w:val="Style_5"/>
              <w:spacing w:after="0"/>
              <w:ind/>
            </w:pPr>
            <w:r>
              <w:rPr>
                <w:b w:val="1"/>
              </w:rPr>
              <w:t>4.</w:t>
            </w:r>
            <w:r>
              <w:rPr>
                <w:b w:val="1"/>
              </w:rPr>
              <w:t>Векторная графика обеспечивает построение…</w:t>
            </w:r>
          </w:p>
          <w:p w14:paraId="27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геометрических фигур</w:t>
            </w:r>
          </w:p>
          <w:p w14:paraId="28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рисунков</w:t>
            </w:r>
          </w:p>
          <w:p w14:paraId="29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карт</w:t>
            </w:r>
          </w:p>
          <w:p w14:paraId="2A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различных формул</w:t>
            </w:r>
          </w:p>
          <w:p w14:paraId="2B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схем</w:t>
            </w:r>
          </w:p>
          <w:p w14:paraId="2C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2D000000">
            <w:pPr>
              <w:pStyle w:val="Style_5"/>
              <w:spacing w:after="0"/>
              <w:ind/>
            </w:pPr>
            <w:r>
              <w:rPr>
                <w:b w:val="1"/>
              </w:rPr>
              <w:t>5.</w:t>
            </w:r>
            <w:r>
              <w:rPr>
                <w:b w:val="1"/>
              </w:rPr>
              <w:t>Деловая графика включена в состав…</w:t>
            </w:r>
          </w:p>
          <w:p w14:paraId="2E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Word</w:t>
            </w:r>
          </w:p>
          <w:p w14:paraId="2F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Excel</w:t>
            </w:r>
          </w:p>
          <w:p w14:paraId="30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Access</w:t>
            </w:r>
          </w:p>
          <w:p w14:paraId="31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Outlook</w:t>
            </w:r>
          </w:p>
          <w:p w14:paraId="32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Publisher</w:t>
            </w:r>
          </w:p>
          <w:p w14:paraId="33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</w:t>
            </w:r>
          </w:p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sans-serif" w:hAnsi="sans-serif"/>
                <w:sz w:val="35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  <w:r>
              <w:rPr>
                <w:rStyle w:val="Style_3_ch"/>
              </w:rPr>
              <w:t xml:space="preserve"> – 1</w:t>
            </w:r>
            <w:r>
              <w:rPr>
                <w:rFonts w:ascii="sans-serif" w:hAnsi="sans-serif"/>
                <w:sz w:val="35"/>
              </w:rPr>
              <w:t>.</w:t>
            </w:r>
          </w:p>
          <w:p w14:paraId="3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Расположите в правильной последовательности основные этапы разработки базы данных:</w:t>
            </w:r>
          </w:p>
          <w:p w14:paraId="37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выполнения задач</w:t>
            </w:r>
          </w:p>
          <w:p w14:paraId="38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Уточнение решаемых задач</w:t>
            </w:r>
          </w:p>
          <w:p w14:paraId="39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структуры данных</w:t>
            </w:r>
          </w:p>
          <w:p w14:paraId="3A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Анализ данных</w:t>
            </w:r>
          </w:p>
          <w:p w14:paraId="3B000000">
            <w:pPr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Ответ:</w:t>
            </w:r>
          </w:p>
          <w:p w14:paraId="3C000000">
            <w:pPr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1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2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3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4</w:t>
            </w:r>
          </w:p>
          <w:p w14:paraId="3D000000">
            <w:pPr>
              <w:rPr>
                <w:rFonts w:ascii="sans-serif" w:hAnsi="sans-serif"/>
                <w:sz w:val="24"/>
              </w:rPr>
            </w:pPr>
          </w:p>
          <w:p w14:paraId="3E000000"/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Style w:val="Style_3_ch"/>
              </w:rPr>
            </w:pPr>
            <w:r>
              <w:rPr>
                <w:rStyle w:val="Style_3_ch"/>
              </w:rPr>
              <w:t>0,</w:t>
            </w:r>
            <w:r>
              <w:rPr>
                <w:rStyle w:val="Style_3_ch"/>
              </w:rPr>
              <w:t>2</w:t>
            </w:r>
            <w:r>
              <w:rPr>
                <w:rStyle w:val="Style_3_ch"/>
              </w:rPr>
              <w:t xml:space="preserve"> за правильно выполненное задание, 0 баллов </w:t>
            </w:r>
          </w:p>
          <w:p w14:paraId="41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42000000"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</w:t>
            </w:r>
            <w:r>
              <w:rPr>
                <w:rStyle w:val="Style_3_ch"/>
              </w:rPr>
              <w:t>открытым</w:t>
            </w:r>
            <w:r>
              <w:rPr>
                <w:rStyle w:val="Style_3_ch"/>
              </w:rPr>
              <w:t xml:space="preserve"> ответ</w:t>
            </w:r>
            <w:r>
              <w:rPr>
                <w:rStyle w:val="Style_3_ch"/>
              </w:rPr>
              <w:t>ом</w:t>
            </w:r>
            <w:r>
              <w:rPr>
                <w:rStyle w:val="Style_3_ch"/>
              </w:rPr>
              <w:t xml:space="preserve"> </w:t>
            </w:r>
          </w:p>
          <w:p w14:paraId="44000000">
            <w:pPr>
              <w:spacing w:after="0" w:line="240" w:lineRule="auto"/>
              <w:ind/>
              <w:jc w:val="both"/>
              <w:rPr>
                <w:b w:val="1"/>
                <w:spacing w:val="-1"/>
                <w:sz w:val="24"/>
              </w:rPr>
            </w:pPr>
            <w:r>
              <w:rPr>
                <w:b w:val="1"/>
                <w:spacing w:val="-1"/>
                <w:sz w:val="24"/>
              </w:rPr>
              <w:t>7</w:t>
            </w:r>
            <w:r>
              <w:rPr>
                <w:b w:val="1"/>
                <w:spacing w:val="-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 xml:space="preserve">В ячейках </w:t>
            </w:r>
            <w:r>
              <w:rPr>
                <w:b w:val="1"/>
                <w:spacing w:val="-1"/>
                <w:sz w:val="24"/>
              </w:rPr>
              <w:t>Excel</w:t>
            </w:r>
            <w:r>
              <w:rPr>
                <w:b w:val="1"/>
                <w:spacing w:val="-1"/>
                <w:sz w:val="24"/>
              </w:rPr>
              <w:t xml:space="preserve"> заданы формулы:</w:t>
            </w:r>
          </w:p>
          <w:tbl>
            <w:tblPr>
              <w:tblStyle w:val="Style_6"/>
              <w:tblLayout w:type="fixed"/>
            </w:tblPr>
            <w:tblGrid>
              <w:gridCol w:w="1134"/>
              <w:gridCol w:w="1134"/>
              <w:gridCol w:w="1276"/>
            </w:tblGrid>
            <w:tr>
              <w:tc>
                <w:tcPr>
                  <w:tcW w:type="dxa" w:w="1134"/>
                </w:tcPr>
                <w:p w14:paraId="45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134"/>
                </w:tcPr>
                <w:p w14:paraId="46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276"/>
                </w:tcPr>
                <w:p w14:paraId="47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</w:p>
              </w:tc>
            </w:tr>
            <w:tr>
              <w:tc>
                <w:tcPr>
                  <w:tcW w:type="dxa" w:w="1134"/>
                </w:tcPr>
                <w:p w14:paraId="48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</w:tcPr>
                <w:p w14:paraId="49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=А1*2</w:t>
                  </w:r>
                </w:p>
              </w:tc>
              <w:tc>
                <w:tcPr>
                  <w:tcW w:type="dxa" w:w="1276"/>
                </w:tcPr>
                <w:p w14:paraId="4A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= А1 +В1</w:t>
                  </w:r>
                </w:p>
              </w:tc>
            </w:tr>
          </w:tbl>
          <w:p w14:paraId="4B000000">
            <w:pPr>
              <w:spacing w:after="0" w:line="240" w:lineRule="auto"/>
              <w:ind/>
              <w:jc w:val="both"/>
              <w:rPr>
                <w:spacing w:val="-1"/>
                <w:sz w:val="24"/>
              </w:rPr>
            </w:pPr>
          </w:p>
          <w:p w14:paraId="4C000000">
            <w:pPr>
              <w:spacing w:after="0" w:line="240" w:lineRule="auto"/>
              <w:ind/>
              <w:jc w:val="both"/>
              <w:rPr>
                <w:spacing w:val="-1"/>
                <w:sz w:val="24"/>
              </w:rPr>
            </w:pPr>
          </w:p>
          <w:p w14:paraId="4D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Результатом вычислений в ячейке С1   будет: </w:t>
            </w:r>
            <w:r>
              <w:rPr>
                <w:b w:val="1"/>
                <w:sz w:val="24"/>
              </w:rPr>
              <w:t>___</w:t>
            </w:r>
            <w:r>
              <w:rPr>
                <w:b w:val="1"/>
                <w:sz w:val="24"/>
              </w:rPr>
              <w:t>___.</w:t>
            </w:r>
          </w:p>
          <w:p w14:paraId="4E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Ответ:</w:t>
            </w:r>
          </w:p>
          <w:p w14:paraId="4F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50000000"/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53000000">
            <w:pPr>
              <w:pStyle w:val="Style_3"/>
              <w:numPr>
                <w:ilvl w:val="0"/>
                <w:numId w:val="6"/>
              </w:numPr>
              <w:rPr>
                <w:b w:val="1"/>
              </w:rPr>
            </w:pPr>
            <w:r>
              <w:rPr>
                <w:b w:val="1"/>
              </w:rPr>
              <w:t>Установите соответствия между категориями программ и их описанием:</w:t>
            </w:r>
          </w:p>
          <w:p w14:paraId="54000000">
            <w:pPr>
              <w:pStyle w:val="Style_3"/>
            </w:pPr>
          </w:p>
          <w:p w14:paraId="55000000">
            <w:pPr>
              <w:pStyle w:val="Style_3"/>
            </w:pPr>
            <w:r>
              <w:t>1. Установите соответствия между категориями программ и их описанием:</w:t>
            </w:r>
          </w:p>
          <w:p w14:paraId="56000000">
            <w:pPr>
              <w:pStyle w:val="Style_3"/>
            </w:pPr>
            <w:r>
              <w:t>1</w:t>
            </w:r>
            <w:r>
              <w:tab/>
            </w:r>
            <w:r>
              <w:t>Системные программы</w:t>
            </w:r>
            <w:r>
              <w:tab/>
            </w:r>
            <w:r>
              <w:t>A</w:t>
            </w:r>
            <w:r>
              <w:tab/>
            </w:r>
            <w:r>
              <w:t>Обеспечивают</w:t>
            </w:r>
            <w:r>
              <w:t xml:space="preserve"> создание новых компьютерных программ</w:t>
            </w:r>
          </w:p>
          <w:p w14:paraId="57000000">
            <w:pPr>
              <w:pStyle w:val="Style_3"/>
            </w:pPr>
            <w:r>
              <w:t>2</w:t>
            </w:r>
            <w:r>
              <w:tab/>
            </w:r>
            <w:r>
              <w:t>Прикладные программы</w:t>
            </w:r>
            <w:r>
              <w:tab/>
            </w:r>
            <w:r>
              <w:t>Б</w:t>
            </w:r>
            <w:r>
              <w:tab/>
            </w:r>
            <w:r>
              <w:t>Позволяют проводить простейшие расчеты и выбор готовых конструктивных элементов из обширных баз данных</w:t>
            </w:r>
          </w:p>
          <w:p w14:paraId="58000000">
            <w:pPr>
              <w:pStyle w:val="Style_3"/>
            </w:pPr>
            <w:r>
              <w:t>3</w:t>
            </w:r>
            <w:r>
              <w:tab/>
            </w:r>
            <w:r>
              <w:t>Инструментальные системы</w:t>
            </w:r>
            <w:r>
              <w:tab/>
            </w:r>
            <w:r>
              <w:t>В</w:t>
            </w:r>
            <w:r>
              <w:tab/>
            </w:r>
            <w:r>
              <w:t>Организуют</w:t>
            </w:r>
            <w:r>
              <w:t xml:space="preserve"> работу ПК выполняют вспомогательные функции</w:t>
            </w:r>
          </w:p>
          <w:p w14:paraId="59000000">
            <w:pPr>
              <w:pStyle w:val="Style_3"/>
            </w:pPr>
            <w:r>
              <w:t>4</w:t>
            </w:r>
            <w:r>
              <w:tab/>
            </w:r>
            <w:r>
              <w:t>Системы автоматизированного проектирования (CAD-системы)</w:t>
            </w:r>
            <w:r>
              <w:tab/>
            </w:r>
            <w:r>
              <w:t>Г</w:t>
            </w:r>
            <w:r>
              <w:tab/>
            </w:r>
            <w:r>
              <w:t>Обеспечивают редактирование текстов, создание рисунков и т.д.</w:t>
            </w:r>
          </w:p>
          <w:p w14:paraId="5A000000">
            <w:pPr>
              <w:pStyle w:val="Style_3"/>
            </w:pPr>
          </w:p>
          <w:p w14:paraId="5B000000">
            <w:pPr>
              <w:pStyle w:val="Style_3"/>
            </w:pPr>
            <w:r>
              <w:t>Ответ:</w:t>
            </w:r>
          </w:p>
          <w:p w14:paraId="5C000000">
            <w:pPr>
              <w:pStyle w:val="Style_3"/>
            </w:pPr>
            <w:r>
              <w:t>1</w:t>
            </w:r>
            <w:r>
              <w:tab/>
            </w:r>
            <w:r>
              <w:t>2</w:t>
            </w:r>
            <w:r>
              <w:tab/>
            </w:r>
            <w:r>
              <w:t>3</w:t>
            </w:r>
            <w:r>
              <w:tab/>
            </w:r>
            <w:r>
              <w:t>4</w:t>
            </w:r>
          </w:p>
          <w:p w14:paraId="5D000000">
            <w:pPr>
              <w:pStyle w:val="Style_3"/>
            </w:pPr>
          </w:p>
          <w:p w14:paraId="5E000000">
            <w:pPr>
              <w:pStyle w:val="Style_3"/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Оборудование и материалы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bookmarkStart w:id="2" w:name="_Hlk116588863"/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b w:val="1"/>
              </w:rPr>
              <w:t xml:space="preserve"> </w:t>
            </w: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с выбором ответа</w:t>
            </w:r>
          </w:p>
          <w:p w14:paraId="63000000">
            <w:pPr>
              <w:spacing w:line="240" w:lineRule="auto"/>
              <w:ind w:firstLine="60" w:left="-26"/>
              <w:contextualSpacing w:val="1"/>
              <w:rPr>
                <w:b w:val="1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Укажите какое количество углерода содержится в стали 10?</w:t>
            </w:r>
          </w:p>
          <w:p w14:paraId="64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а.       1,0% С</w:t>
            </w:r>
          </w:p>
          <w:p w14:paraId="65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б.       0,1% С</w:t>
            </w:r>
          </w:p>
          <w:p w14:paraId="66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в.       0,001% С</w:t>
            </w:r>
          </w:p>
          <w:p w14:paraId="67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г.       10,0% С</w:t>
            </w:r>
          </w:p>
          <w:p w14:paraId="6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69000000">
            <w:pPr>
              <w:spacing w:after="0" w:line="240" w:lineRule="auto"/>
              <w:ind/>
              <w:rPr>
                <w:sz w:val="24"/>
              </w:rPr>
            </w:pPr>
          </w:p>
          <w:p w14:paraId="6A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На рисунке изображен поршневой насос простого действия. Укажите неправильное обозначение его элементов. </w:t>
            </w:r>
          </w:p>
          <w:p w14:paraId="6B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289879" cy="216951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9879" cy="21695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br/>
            </w:r>
            <w:r>
              <w:rPr>
                <w:sz w:val="24"/>
              </w:rPr>
              <w:t>а) 1 - цилиндр, 3 - шток; 5 - всасывающий трубопровод;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б) 2 - поршень, 4 - расходный резервуар, 6 - нагнетательный клапан;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в) 7 - рабочая камера, 9 - напорный трубопровод, 1 - цилиндр;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г) 2 - поршень, 1 - цилиндр, 7 -рабочая камера.</w:t>
            </w:r>
          </w:p>
          <w:p w14:paraId="6C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6D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11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Вещество, в состав которого входят два или несколько компонентов, называется</w:t>
            </w:r>
            <w:r>
              <w:rPr>
                <w:sz w:val="24"/>
              </w:rPr>
              <w:t>:</w:t>
            </w:r>
          </w:p>
          <w:p w14:paraId="6E000000">
            <w:pPr>
              <w:pStyle w:val="Style_3"/>
              <w:numPr>
                <w:ilvl w:val="0"/>
                <w:numId w:val="7"/>
              </w:numPr>
              <w:ind w:firstLine="0" w:left="0"/>
            </w:pPr>
            <w:r>
              <w:t>Металлом</w:t>
            </w:r>
          </w:p>
          <w:p w14:paraId="6F000000">
            <w:pPr>
              <w:pStyle w:val="Style_3"/>
              <w:numPr>
                <w:ilvl w:val="0"/>
                <w:numId w:val="7"/>
              </w:numPr>
              <w:ind w:firstLine="0" w:left="0"/>
            </w:pPr>
            <w:r>
              <w:t>Сплавом</w:t>
            </w:r>
          </w:p>
          <w:p w14:paraId="70000000">
            <w:pPr>
              <w:pStyle w:val="Style_3"/>
              <w:numPr>
                <w:ilvl w:val="0"/>
                <w:numId w:val="7"/>
              </w:numPr>
              <w:spacing w:afterAutospacing="on" w:beforeAutospacing="on" w:line="240" w:lineRule="auto"/>
              <w:ind w:firstLine="0" w:left="0"/>
            </w:pPr>
            <w:r>
              <w:t>Кристаллической решеткой</w:t>
            </w:r>
          </w:p>
          <w:p w14:paraId="71000000">
            <w:pPr>
              <w:spacing w:afterAutospacing="on" w:beforeAutospacing="on" w:line="240" w:lineRule="auto"/>
              <w:ind/>
            </w:pPr>
            <w:r>
              <w:t>Ответ:</w:t>
            </w:r>
          </w:p>
          <w:p w14:paraId="72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12</w:t>
            </w:r>
            <w:r>
              <w:rPr>
                <w:b w:val="1"/>
                <w:sz w:val="24"/>
              </w:rPr>
              <w:t>. Какая из этих сталей относится к быстрорежущим?</w:t>
            </w:r>
          </w:p>
          <w:p w14:paraId="73000000">
            <w:pPr>
              <w:pStyle w:val="Style_3"/>
              <w:numPr>
                <w:ilvl w:val="0"/>
                <w:numId w:val="8"/>
              </w:numPr>
              <w:ind w:firstLine="0" w:left="0"/>
            </w:pPr>
            <w:r>
              <w:t>9ХС</w:t>
            </w:r>
          </w:p>
          <w:p w14:paraId="74000000">
            <w:pPr>
              <w:pStyle w:val="Style_3"/>
              <w:numPr>
                <w:ilvl w:val="0"/>
                <w:numId w:val="8"/>
              </w:numPr>
              <w:ind w:firstLine="0" w:left="0"/>
            </w:pPr>
            <w:r>
              <w:t>Р18</w:t>
            </w:r>
          </w:p>
          <w:p w14:paraId="75000000">
            <w:pPr>
              <w:pStyle w:val="Style_3"/>
              <w:numPr>
                <w:ilvl w:val="0"/>
                <w:numId w:val="8"/>
              </w:numPr>
              <w:spacing w:afterAutospacing="on" w:beforeAutospacing="on" w:line="240" w:lineRule="auto"/>
              <w:ind w:firstLine="0" w:left="0"/>
            </w:pPr>
            <w:r>
              <w:t>55С2</w:t>
            </w:r>
          </w:p>
          <w:p w14:paraId="76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77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По способу получения связующего вещества пластмассы классифицируют:</w:t>
            </w:r>
          </w:p>
          <w:p w14:paraId="78000000">
            <w:pPr>
              <w:pStyle w:val="Style_3"/>
              <w:numPr>
                <w:ilvl w:val="0"/>
                <w:numId w:val="9"/>
              </w:numPr>
              <w:ind w:firstLine="0" w:left="0"/>
            </w:pPr>
            <w:r>
              <w:t>Термопластичные и термореактивные</w:t>
            </w:r>
          </w:p>
          <w:p w14:paraId="79000000">
            <w:pPr>
              <w:pStyle w:val="Style_3"/>
              <w:numPr>
                <w:ilvl w:val="0"/>
                <w:numId w:val="9"/>
              </w:numPr>
              <w:ind w:firstLine="0" w:left="0"/>
            </w:pPr>
            <w:r>
              <w:t>Полимеризационные</w:t>
            </w:r>
            <w:r>
              <w:t xml:space="preserve"> и поликонденсационные</w:t>
            </w:r>
          </w:p>
          <w:p w14:paraId="7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         Электроизоляционные и теплоизоляционные</w:t>
            </w:r>
          </w:p>
          <w:p w14:paraId="7B000000">
            <w:pPr>
              <w:spacing w:after="0" w:line="240" w:lineRule="auto"/>
              <w:ind/>
              <w:rPr>
                <w:b w:val="1"/>
                <w:sz w:val="24"/>
              </w:rPr>
            </w:pPr>
          </w:p>
          <w:p w14:paraId="7C000000">
            <w:pPr>
              <w:spacing w:after="0" w:line="240" w:lineRule="auto"/>
              <w:ind/>
              <w:rPr>
                <w:sz w:val="24"/>
              </w:rPr>
            </w:pPr>
          </w:p>
          <w:p w14:paraId="7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  <w:p w14:paraId="7E000000">
            <w:pPr>
              <w:spacing w:after="0" w:line="240" w:lineRule="auto"/>
              <w:ind/>
              <w:rPr>
                <w:sz w:val="24"/>
              </w:rPr>
            </w:pPr>
          </w:p>
          <w:p w14:paraId="7F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  <w:r>
              <w:rPr>
                <w:b w:val="1"/>
                <w:sz w:val="24"/>
              </w:rPr>
              <w:t>. На каком рисунке правильно проставлены размеры радиуса?</w:t>
            </w:r>
          </w:p>
          <w:p w14:paraId="80000000">
            <w:pPr>
              <w:spacing w:after="0" w:line="240" w:lineRule="auto"/>
              <w:ind/>
              <w:rPr>
                <w:sz w:val="24"/>
              </w:rPr>
            </w:pPr>
          </w:p>
          <w:p w14:paraId="81000000">
            <w:pPr>
              <w:spacing w:after="0" w:line="240" w:lineRule="auto"/>
              <w:ind/>
              <w:rPr>
                <w:sz w:val="24"/>
              </w:rPr>
            </w:pPr>
          </w:p>
          <w:p w14:paraId="82000000">
            <w:pPr>
              <w:spacing w:after="0" w:line="240" w:lineRule="auto"/>
              <w:ind/>
              <w:rPr>
                <w:sz w:val="24"/>
              </w:rPr>
            </w:pPr>
          </w:p>
          <w:p w14:paraId="83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drawing>
                <wp:inline>
                  <wp:extent cx="3880884" cy="388088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80884" cy="38808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5000000">
            <w:pPr>
              <w:spacing w:after="0" w:line="240" w:lineRule="auto"/>
              <w:ind/>
              <w:rPr>
                <w:sz w:val="24"/>
              </w:rPr>
            </w:pPr>
          </w:p>
          <w:p w14:paraId="86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  <w:r>
              <w:rPr>
                <w:b w:val="1"/>
                <w:sz w:val="24"/>
              </w:rPr>
              <w:t xml:space="preserve">. Укажите </w:t>
            </w:r>
            <w:r>
              <w:rPr>
                <w:b w:val="1"/>
                <w:sz w:val="24"/>
              </w:rPr>
              <w:t>сечение</w:t>
            </w:r>
            <w:r>
              <w:rPr>
                <w:b w:val="1"/>
                <w:sz w:val="24"/>
              </w:rPr>
              <w:t xml:space="preserve"> выполненное плоскостью В?</w:t>
            </w:r>
          </w:p>
          <w:p w14:paraId="87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drawing>
                <wp:inline>
                  <wp:extent cx="3691713" cy="3299038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91713" cy="32990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9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 xml:space="preserve">При турбулентном движении жидкости в трубопроводе наблюдаются следующие явления </w:t>
            </w:r>
          </w:p>
          <w:p w14:paraId="8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пульсация скоростей 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б) отсутствие пульсации скоростей 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в) пульсация скоростей и отсутствие пульсации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г) пульсация давлений и отсутствие пульсации скоростей</w:t>
            </w:r>
          </w:p>
          <w:p w14:paraId="8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C000000">
            <w:pPr>
              <w:spacing w:after="0" w:line="240" w:lineRule="auto"/>
              <w:ind/>
              <w:rPr>
                <w:sz w:val="24"/>
              </w:rPr>
            </w:pPr>
          </w:p>
          <w:p w14:paraId="8D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b w:val="1"/>
                <w:sz w:val="24"/>
              </w:rPr>
              <w:t>17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Укажите правильное изображение резьбы по стрелке А?</w:t>
            </w:r>
          </w:p>
          <w:p w14:paraId="8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69055" cy="854124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69055" cy="8541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F00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9000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</w:t>
            </w:r>
            <w:r>
              <w:rPr>
                <w:b w:val="1"/>
                <w:i w:val="1"/>
                <w:sz w:val="24"/>
              </w:rPr>
              <w:t>8</w:t>
            </w:r>
            <w:r>
              <w:rPr>
                <w:i w:val="1"/>
                <w:sz w:val="24"/>
              </w:rPr>
              <w:t>.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1000000">
            <w:pPr>
              <w:tabs>
                <w:tab w:leader="none" w:pos="426" w:val="left"/>
              </w:tabs>
              <w:ind w:firstLine="3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Число Маха, прежде всего, характеризует</w:t>
            </w:r>
          </w:p>
          <w:p w14:paraId="92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скорость движения </w:t>
            </w:r>
            <w:r>
              <w:rPr>
                <w:sz w:val="24"/>
              </w:rPr>
              <w:t>воздуха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сжимаемость воздуха</w:t>
            </w:r>
            <w:r>
              <w:rPr>
                <w:sz w:val="24"/>
              </w:rPr>
              <w:t>;</w:t>
            </w:r>
          </w:p>
          <w:p w14:paraId="93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нагрев воздуха                         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турбулентность воздуха</w:t>
            </w:r>
            <w:r>
              <w:rPr>
                <w:sz w:val="24"/>
              </w:rPr>
              <w:t>.</w:t>
            </w:r>
          </w:p>
          <w:p w14:paraId="94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95000000">
            <w:pPr>
              <w:tabs>
                <w:tab w:leader="none" w:pos="426" w:val="left"/>
              </w:tabs>
              <w:spacing w:after="0" w:line="240" w:lineRule="auto"/>
              <w:ind w:right="-252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i w:val="1"/>
                <w:sz w:val="24"/>
              </w:rPr>
              <w:t xml:space="preserve"> 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6000000">
            <w:pPr>
              <w:tabs>
                <w:tab w:leader="none" w:pos="426" w:val="left"/>
              </w:tabs>
              <w:spacing w:after="0" w:line="240" w:lineRule="auto"/>
              <w:ind w:firstLine="34" w:right="-252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Уравнение Бернулли устанавливает зависимость между</w:t>
            </w:r>
          </w:p>
          <w:p w14:paraId="97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1) Скоростью и давлением воздуха в АД;</w:t>
            </w:r>
          </w:p>
          <w:p w14:paraId="98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2) Скоростью и поперечным сечением АД;</w:t>
            </w:r>
          </w:p>
          <w:p w14:paraId="99000000">
            <w:pPr>
              <w:pStyle w:val="Style_3"/>
              <w:widowControl w:val="0"/>
              <w:spacing w:after="0" w:line="240" w:lineRule="auto"/>
              <w:ind w:firstLine="682" w:left="481" w:right="-252"/>
            </w:pPr>
            <w:r>
              <w:t>3) Плотностью и температурой воздуха;</w:t>
            </w:r>
          </w:p>
          <w:p w14:paraId="9A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4) Температурой и скоростью.</w:t>
            </w:r>
          </w:p>
          <w:p w14:paraId="9B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</w:p>
          <w:p w14:paraId="9C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9D00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20</w:t>
            </w:r>
            <w:r>
              <w:rPr>
                <w:b w:val="1"/>
                <w:i w:val="1"/>
                <w:sz w:val="24"/>
              </w:rPr>
              <w:t xml:space="preserve">. </w:t>
            </w:r>
            <w:r>
              <w:rPr>
                <w:b w:val="1"/>
                <w:i w:val="1"/>
                <w:sz w:val="24"/>
              </w:rPr>
              <w:t xml:space="preserve">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E000000">
            <w:pPr>
              <w:tabs>
                <w:tab w:leader="none" w:pos="426" w:val="left"/>
              </w:tabs>
              <w:spacing w:after="0" w:line="240" w:lineRule="auto"/>
              <w:ind w:firstLine="3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Удельный вес АД — это отношение</w:t>
            </w:r>
          </w:p>
          <w:p w14:paraId="9F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1) тяги двигателя к его весу;</w:t>
            </w:r>
          </w:p>
          <w:p w14:paraId="A0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2) сухой массы двигателя к максимальной взлётной тяге;</w:t>
            </w:r>
          </w:p>
          <w:p w14:paraId="A1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3) часового расхода топлива к тяге двигателя;</w:t>
            </w:r>
          </w:p>
          <w:p w14:paraId="A2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4) сухой массы двигателя к полной массе двигателя.</w:t>
            </w:r>
          </w:p>
          <w:p w14:paraId="A3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A4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</w:p>
          <w:p w14:paraId="A5000000">
            <w:pPr>
              <w:tabs>
                <w:tab w:leader="none" w:pos="426" w:val="left"/>
              </w:tabs>
              <w:ind w:firstLine="34"/>
              <w:jc w:val="both"/>
              <w:rPr>
                <w:b w:val="1"/>
                <w:sz w:val="24"/>
              </w:rPr>
            </w:pPr>
          </w:p>
          <w:p w14:paraId="A6000000">
            <w:pPr>
              <w:spacing w:after="0" w:line="240" w:lineRule="auto"/>
              <w:ind/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Style w:val="Style_3_ch"/>
              </w:rPr>
            </w:pPr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  <w:r>
              <w:rPr>
                <w:rStyle w:val="Style_3_ch"/>
              </w:rPr>
              <w:t xml:space="preserve"> </w:t>
            </w:r>
          </w:p>
          <w:p w14:paraId="A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21.</w:t>
            </w:r>
            <w:r>
              <w:rPr>
                <w:b w:val="1"/>
                <w:sz w:val="24"/>
              </w:rPr>
              <w:t>Расположите структуры стали в порядке возрастания их твердости.</w:t>
            </w:r>
          </w:p>
          <w:p w14:paraId="AB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    мартенсит</w:t>
            </w:r>
          </w:p>
          <w:p w14:paraId="AC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б.     перлит</w:t>
            </w:r>
          </w:p>
          <w:p w14:paraId="AD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    троостит</w:t>
            </w:r>
          </w:p>
          <w:p w14:paraId="AE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    сорбит</w:t>
            </w:r>
          </w:p>
          <w:p w14:paraId="AF000000">
            <w:pPr>
              <w:rPr>
                <w:sz w:val="24"/>
              </w:rPr>
            </w:pPr>
          </w:p>
          <w:p w14:paraId="B000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9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BA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BD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BE00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открытым ответом </w:t>
            </w:r>
          </w:p>
          <w:p w14:paraId="C0000000">
            <w:pPr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22</w:t>
            </w:r>
            <w:r>
              <w:rPr>
                <w:b w:val="1"/>
                <w:sz w:val="24"/>
              </w:rPr>
              <w:t xml:space="preserve">. Коррозионностойкие стали должны содержать </w:t>
            </w:r>
            <w:r>
              <w:rPr>
                <w:b w:val="1"/>
                <w:sz w:val="24"/>
              </w:rPr>
              <w:t>не  менее</w:t>
            </w:r>
            <w:r>
              <w:rPr>
                <w:b w:val="1"/>
                <w:sz w:val="24"/>
              </w:rPr>
              <w:t>_________ хрома.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Ответ:_</w:t>
            </w:r>
            <w:r>
              <w:rPr>
                <w:sz w:val="24"/>
              </w:rPr>
              <w:t>_____________________________________________________________________</w:t>
            </w:r>
          </w:p>
          <w:p w14:paraId="C2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C3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0,3 за правильно выполненное </w:t>
            </w:r>
            <w:r>
              <w:rPr>
                <w:rStyle w:val="Style_3_ch"/>
              </w:rPr>
              <w:t>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C7000000">
            <w:pPr>
              <w:pStyle w:val="Style_3"/>
              <w:rPr>
                <w:b w:val="1"/>
              </w:rPr>
            </w:pPr>
            <w:r>
              <w:rPr>
                <w:b w:val="1"/>
              </w:rPr>
              <w:t>23.</w:t>
            </w:r>
            <w:r>
              <w:rPr>
                <w:b w:val="1"/>
              </w:rPr>
              <w:t>Установите соответствие между компонентами пластмассы и их назначением</w:t>
            </w:r>
          </w:p>
          <w:p w14:paraId="C8000000">
            <w:pPr>
              <w:pStyle w:val="Style_3"/>
            </w:pPr>
            <w:r>
              <w:t>1.</w:t>
            </w:r>
            <w:r>
              <w:tab/>
            </w:r>
            <w:r>
              <w:tab/>
            </w:r>
            <w:r>
              <w:t>Вещества, связывающие в единое целое весь комплекс компонентов входящих в состав пластмасс.</w:t>
            </w:r>
            <w:r>
              <w:tab/>
            </w:r>
            <w:r>
              <w:t>А.</w:t>
            </w:r>
            <w:r>
              <w:tab/>
            </w:r>
            <w:r>
              <w:tab/>
            </w:r>
            <w:r>
              <w:t>Пластификаторы</w:t>
            </w:r>
          </w:p>
          <w:p w14:paraId="C9000000">
            <w:pPr>
              <w:pStyle w:val="Style_3"/>
            </w:pPr>
            <w:r>
              <w:t>2.</w:t>
            </w:r>
            <w:r>
              <w:tab/>
            </w:r>
            <w:r>
              <w:tab/>
            </w:r>
            <w:r>
              <w:t>Вещества, облегчающие переработку пластмасс, увеличивающие гибкость, улучшающие формообразование.</w:t>
            </w:r>
            <w:r>
              <w:tab/>
            </w:r>
            <w:r>
              <w:t>Б.</w:t>
            </w:r>
            <w:r>
              <w:tab/>
            </w:r>
            <w:r>
              <w:tab/>
            </w:r>
            <w:r>
              <w:t>Полимеры</w:t>
            </w:r>
          </w:p>
          <w:p w14:paraId="CA000000">
            <w:pPr>
              <w:pStyle w:val="Style_3"/>
            </w:pPr>
            <w:r>
              <w:t>3.</w:t>
            </w:r>
            <w:r>
              <w:tab/>
            </w:r>
            <w:r>
              <w:tab/>
            </w:r>
            <w:r>
              <w:t>Вещества, ускоряющие процесс затвердевания пластмасс.</w:t>
            </w:r>
            <w:r>
              <w:tab/>
            </w:r>
            <w:r>
              <w:t>В.</w:t>
            </w:r>
            <w:r>
              <w:tab/>
            </w:r>
            <w:r>
              <w:tab/>
            </w:r>
            <w:r>
              <w:t>Стабилизаторы</w:t>
            </w:r>
          </w:p>
          <w:p w14:paraId="CB000000">
            <w:pPr>
              <w:pStyle w:val="Style_3"/>
            </w:pPr>
            <w:r>
              <w:t>4.</w:t>
            </w:r>
            <w:r>
              <w:tab/>
            </w:r>
            <w:r>
              <w:tab/>
            </w:r>
            <w:r>
              <w:t>Вещества, увеличивающие срок службы пластмасс и сохраняющие их свойства.</w:t>
            </w:r>
            <w:r>
              <w:tab/>
            </w:r>
            <w:r>
              <w:t>Г.</w:t>
            </w:r>
            <w:r>
              <w:tab/>
            </w:r>
            <w:r>
              <w:tab/>
            </w:r>
            <w:r>
              <w:t>Катализаторы</w:t>
            </w:r>
          </w:p>
          <w:p w14:paraId="CC000000">
            <w:pPr>
              <w:pStyle w:val="Style_3"/>
            </w:pPr>
          </w:p>
          <w:p w14:paraId="CD000000">
            <w:pPr>
              <w:pStyle w:val="Style_3"/>
            </w:pPr>
            <w:r>
              <w:t>Ответ:</w:t>
            </w:r>
          </w:p>
          <w:p w14:paraId="CE000000">
            <w:pPr>
              <w:pStyle w:val="Style_3"/>
            </w:pPr>
            <w:r>
              <w:t>1</w:t>
            </w:r>
            <w:r>
              <w:tab/>
            </w:r>
            <w:r>
              <w:t>2</w:t>
            </w:r>
            <w:r>
              <w:tab/>
            </w:r>
            <w:r>
              <w:t>3</w:t>
            </w:r>
            <w:r>
              <w:tab/>
            </w:r>
            <w:r>
              <w:t>4</w:t>
            </w:r>
          </w:p>
          <w:p w14:paraId="CF000000">
            <w:pPr>
              <w:pStyle w:val="Style_3"/>
            </w:pPr>
            <w:r>
              <w:tab/>
            </w:r>
            <w:r>
              <w:tab/>
            </w:r>
            <w:r>
              <w:tab/>
            </w:r>
          </w:p>
          <w:p w14:paraId="D0000000">
            <w:pPr>
              <w:rPr>
                <w:rStyle w:val="Style_3_ch"/>
              </w:rPr>
            </w:pPr>
            <w:bookmarkEnd w:id="1"/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Системы качества сертификации и</w:t>
            </w:r>
            <w:r>
              <w:rPr>
                <w:rStyle w:val="Style_3_ch"/>
                <w:b w:val="1"/>
              </w:rPr>
              <w:t xml:space="preserve"> </w:t>
            </w:r>
            <w:r>
              <w:rPr>
                <w:rStyle w:val="Style_3_ch"/>
                <w:b w:val="1"/>
              </w:rPr>
              <w:t>стандартизации</w:t>
            </w:r>
            <w:bookmarkEnd w:id="2"/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с выбором ответа</w:t>
            </w:r>
          </w:p>
          <w:p w14:paraId="D5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 Документ, устанавливающий требования, </w:t>
            </w:r>
          </w:p>
          <w:p w14:paraId="D6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спецификации, руководящие принципы или характеристики, </w:t>
            </w:r>
          </w:p>
          <w:p w14:paraId="D7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соответствии с которыми могут использоваться </w:t>
            </w:r>
          </w:p>
          <w:p w14:paraId="D8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материалы, продукты, процессы и услуги, которые подходят </w:t>
            </w:r>
          </w:p>
          <w:p w14:paraId="D9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для этих </w:t>
            </w:r>
            <w:r>
              <w:rPr>
                <w:b w:val="1"/>
                <w:sz w:val="24"/>
              </w:rPr>
              <w:t>целей  называется</w:t>
            </w:r>
            <w:r>
              <w:rPr>
                <w:b w:val="1"/>
                <w:sz w:val="24"/>
              </w:rPr>
              <w:t>_____.</w:t>
            </w:r>
          </w:p>
          <w:p w14:paraId="DA000000">
            <w:pPr>
              <w:numPr>
                <w:ilvl w:val="0"/>
                <w:numId w:val="10"/>
              </w:numPr>
              <w:tabs>
                <w:tab w:leader="none" w:pos="709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  <w:p w14:paraId="DB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  <w:p w14:paraId="DC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  <w:p w14:paraId="DD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Эталон</w:t>
            </w:r>
          </w:p>
          <w:p w14:paraId="DE000000">
            <w:pPr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DF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</w:t>
            </w:r>
            <w:r>
              <w:rPr>
                <w:rStyle w:val="Style_3_ch"/>
                <w:b w:val="1"/>
              </w:rPr>
              <w:t>5</w:t>
            </w:r>
            <w:r>
              <w:rPr>
                <w:rStyle w:val="Style_3_ch"/>
                <w:b w:val="1"/>
              </w:rPr>
              <w:t>.</w:t>
            </w:r>
            <w:r>
              <w:rPr>
                <w:b w:val="1"/>
                <w:sz w:val="24"/>
              </w:rPr>
              <w:t xml:space="preserve"> Государственный метрологический надзор осуществляется:</w:t>
            </w:r>
          </w:p>
          <w:p w14:paraId="E0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частных предприятиях, организациях и учреждениях</w:t>
            </w:r>
          </w:p>
          <w:p w14:paraId="E1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предприятиях, организациях и учреждениях федерального подчинения</w:t>
            </w:r>
          </w:p>
          <w:p w14:paraId="E2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государственных предприятиях, организациях и учреждениях муниципального подчинения</w:t>
            </w:r>
          </w:p>
          <w:p w14:paraId="E3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государственных предприятиях, организациях и учреждениях, имеющих численность работающих свыше ста человек</w:t>
            </w:r>
          </w:p>
          <w:p w14:paraId="E4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предприятиях, в организациях и учреждениях вне зависимости от вида собственности и ведомственной принадлежности</w:t>
            </w:r>
          </w:p>
          <w:p w14:paraId="E5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E6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  <w:r>
              <w:rPr>
                <w:b w:val="1"/>
                <w:sz w:val="24"/>
              </w:rPr>
              <w:t>. Систематическая погрешность:</w:t>
            </w:r>
          </w:p>
          <w:p w14:paraId="E7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не зависит от значения измеряемой величины </w:t>
            </w:r>
          </w:p>
          <w:p w14:paraId="E8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зависит от значения измеряемой величины</w:t>
            </w:r>
          </w:p>
          <w:p w14:paraId="E9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составляющая погрешности повторяющаяся в серии измерений </w:t>
            </w:r>
          </w:p>
          <w:p w14:paraId="EA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разность между измеренным и действительным значением измеряемой величины</w:t>
            </w:r>
          </w:p>
          <w:p w14:paraId="EB000000">
            <w:pPr>
              <w:pStyle w:val="Style_3"/>
              <w:spacing w:afterAutospacing="on" w:beforeAutospacing="on" w:line="240" w:lineRule="auto"/>
              <w:ind w:firstLine="0" w:left="0"/>
            </w:pPr>
            <w:r>
              <w:t>Ответ:</w:t>
            </w:r>
          </w:p>
          <w:p w14:paraId="EC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Прямые измерения — это</w:t>
            </w:r>
            <w:r>
              <w:rPr>
                <w:b w:val="1"/>
                <w:sz w:val="24"/>
              </w:rPr>
              <w:t xml:space="preserve"> такие измерения, при которых:</w:t>
            </w:r>
          </w:p>
          <w:p w14:paraId="ED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</w:p>
          <w:p w14:paraId="EE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применяется метод наиболее точного определения измеряемой величины</w:t>
            </w:r>
          </w:p>
          <w:p w14:paraId="EF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искомое значение физической величины определяют непосредственно путем сравнения с мерой этой величины</w:t>
            </w:r>
          </w:p>
          <w:p w14:paraId="F0000000">
            <w:pPr>
              <w:rPr>
                <w:sz w:val="24"/>
              </w:rPr>
            </w:pPr>
            <w:r>
              <w:rPr>
                <w:sz w:val="24"/>
              </w:rPr>
              <w:t>градуировочная</w:t>
            </w:r>
            <w:r>
              <w:rPr>
                <w:sz w:val="24"/>
              </w:rPr>
              <w:t xml:space="preserve"> кривая прибора имеет вид прямо</w:t>
            </w:r>
            <w:r>
              <w:rPr>
                <w:sz w:val="24"/>
              </w:rPr>
              <w:t>й</w:t>
            </w:r>
          </w:p>
          <w:p w14:paraId="F1000000">
            <w:pPr>
              <w:rPr>
                <w:rStyle w:val="Style_3_ch"/>
              </w:rPr>
            </w:pPr>
            <w:r>
              <w:rPr>
                <w:sz w:val="24"/>
              </w:rPr>
              <w:t>Ответ:</w:t>
            </w:r>
            <w:r>
              <w:t xml:space="preserve"> </w:t>
            </w:r>
          </w:p>
          <w:p w14:paraId="F2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28</w:t>
            </w:r>
            <w:r>
              <w:rPr>
                <w:rStyle w:val="Style_3_ch"/>
              </w:rPr>
              <w:t>.</w:t>
            </w:r>
            <w:r>
              <w:rPr>
                <w:b w:val="1"/>
                <w:sz w:val="24"/>
              </w:rPr>
              <w:t xml:space="preserve"> К мерам относятся:</w:t>
            </w:r>
          </w:p>
          <w:p w14:paraId="F3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эталоны физических величин</w:t>
            </w:r>
          </w:p>
          <w:p w14:paraId="F4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стандартные образцы веществ и материалов</w:t>
            </w:r>
          </w:p>
          <w:p w14:paraId="F5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все перечисленное верно</w:t>
            </w:r>
          </w:p>
          <w:p w14:paraId="F6000000">
            <w:pPr>
              <w:pStyle w:val="Style_3"/>
              <w:spacing w:afterAutospacing="on" w:beforeAutospacing="on" w:line="240" w:lineRule="auto"/>
              <w:ind w:firstLine="0" w:left="0"/>
            </w:pPr>
            <w:r>
              <w:t>Ответ:</w:t>
            </w:r>
          </w:p>
          <w:p w14:paraId="F7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29</w:t>
            </w:r>
            <w:r>
              <w:rPr>
                <w:rStyle w:val="Style_3_ch"/>
              </w:rPr>
              <w:t>.</w:t>
            </w:r>
            <w:r>
              <w:rPr>
                <w:b w:val="1"/>
                <w:sz w:val="24"/>
              </w:rPr>
              <w:t xml:space="preserve">  Погрешностью результата измерений называется:</w:t>
            </w:r>
          </w:p>
          <w:p w14:paraId="F8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последовательных измерений одной и той же пробы</w:t>
            </w:r>
          </w:p>
          <w:p w14:paraId="F9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разность показаний двух разных приборов полученные на одной той же пробе</w:t>
            </w:r>
          </w:p>
          <w:p w14:paraId="FA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измерений от истинного (действительного) значения</w:t>
            </w:r>
          </w:p>
          <w:p w14:paraId="FB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разность показаний двух однотипных приборов полученные на одной той же пробе</w:t>
            </w:r>
          </w:p>
          <w:p w14:paraId="FC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измерений одной и той же пробы с помощью различных методик</w:t>
            </w:r>
          </w:p>
          <w:p w14:paraId="FD000000">
            <w:pPr>
              <w:rPr>
                <w:rStyle w:val="Style_3_ch"/>
              </w:rPr>
            </w:pPr>
            <w:r>
              <w:rPr>
                <w:rStyle w:val="Style_3_ch"/>
              </w:rPr>
              <w:t>О</w:t>
            </w:r>
            <w:r>
              <w:rPr>
                <w:rStyle w:val="Style_3_ch"/>
              </w:rPr>
              <w:t>твет:</w:t>
            </w:r>
          </w:p>
          <w:p w14:paraId="FE000000">
            <w:pPr>
              <w:rPr>
                <w:rStyle w:val="Style_3_ch"/>
              </w:rPr>
            </w:pPr>
          </w:p>
          <w:p w14:paraId="FF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0,4 за правильно выполненное задание, 0 баллов за неправильно </w:t>
            </w: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</w:p>
          <w:p w14:paraId="03010000">
            <w:pPr>
              <w:rPr>
                <w:rStyle w:val="Style_3_ch"/>
              </w:rPr>
            </w:pPr>
            <w:r>
              <w:rPr>
                <w:rStyle w:val="Style_3_ch"/>
                <w:b w:val="1"/>
              </w:rPr>
              <w:t>30</w:t>
            </w:r>
            <w:r>
              <w:rPr>
                <w:rStyle w:val="Style_3_ch"/>
              </w:rPr>
              <w:t>. Укажите правильную последовательность иерархии нормативных документов в области метрологии в порядке возрастания их значения</w:t>
            </w:r>
          </w:p>
          <w:p w14:paraId="04010000">
            <w:pPr>
              <w:rPr>
                <w:rStyle w:val="Style_3_ch"/>
              </w:rPr>
            </w:pPr>
            <w:r>
              <w:rPr>
                <w:rStyle w:val="Style_3_ch"/>
              </w:rPr>
              <w:t>а.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ГОСТ</w:t>
            </w:r>
          </w:p>
          <w:p w14:paraId="05010000">
            <w:pPr>
              <w:rPr>
                <w:rStyle w:val="Style_3_ch"/>
              </w:rPr>
            </w:pPr>
            <w:r>
              <w:rPr>
                <w:rStyle w:val="Style_3_ch"/>
              </w:rPr>
              <w:t>б.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СТП</w:t>
            </w:r>
          </w:p>
          <w:p w14:paraId="06010000">
            <w:pPr>
              <w:rPr>
                <w:rStyle w:val="Style_3_ch"/>
              </w:rPr>
            </w:pPr>
            <w:r>
              <w:rPr>
                <w:rStyle w:val="Style_3_ch"/>
              </w:rPr>
              <w:t>в.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Закон РФ «Об обеспечении единства измерений"</w:t>
            </w:r>
          </w:p>
          <w:p w14:paraId="07010000">
            <w:pPr>
              <w:rPr>
                <w:rStyle w:val="Style_3_ch"/>
              </w:rPr>
            </w:pPr>
            <w:r>
              <w:rPr>
                <w:rStyle w:val="Style_3_ch"/>
              </w:rPr>
              <w:t>г.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ОСТ </w:t>
            </w:r>
          </w:p>
          <w:p w14:paraId="08010000">
            <w:pPr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09010000">
            <w:pPr>
              <w:rPr>
                <w:rStyle w:val="Style_3_ch"/>
              </w:rPr>
            </w:pPr>
            <w:r>
              <w:rPr>
                <w:rStyle w:val="Style_3_ch"/>
              </w:rPr>
              <w:t>1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2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3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4</w:t>
            </w:r>
          </w:p>
          <w:p w14:paraId="0A010000">
            <w:pPr>
              <w:rPr>
                <w:rStyle w:val="Style_3_ch"/>
                <w:b w:val="1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0D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0E01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открытым ответом </w:t>
            </w:r>
          </w:p>
          <w:p w14:paraId="10010000">
            <w:pPr>
              <w:tabs>
                <w:tab w:leader="none" w:pos="426" w:val="left"/>
                <w:tab w:leader="none" w:pos="993" w:val="left"/>
              </w:tabs>
              <w:spacing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Отклонение результатов измерений от истинного (действительного) значения называется _________.</w:t>
            </w:r>
          </w:p>
          <w:p w14:paraId="11010000">
            <w:pPr>
              <w:rPr>
                <w:rStyle w:val="Style_3_ch"/>
              </w:rPr>
            </w:pPr>
          </w:p>
        </w:tc>
      </w:tr>
      <w:tr>
        <w:trPr>
          <w:trHeight w:hRule="atLeast" w:val="1831"/>
        </w:trP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Style w:val="Style_3_ch"/>
              </w:rPr>
            </w:pPr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15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32.</w:t>
            </w:r>
            <w:r>
              <w:rPr>
                <w:b w:val="1"/>
                <w:sz w:val="24"/>
              </w:rPr>
              <w:t>Установите соответствие между знаками и их названиями:</w:t>
            </w:r>
          </w:p>
          <w:p w14:paraId="16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2131"/>
              <w:gridCol w:w="425"/>
              <w:gridCol w:w="6571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116330" cy="850900"/>
                        <wp:effectExtent b="0" l="0" r="0" t="0"/>
                        <wp:docPr hidden="false" id="10" name="Picture 1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9" name="Picture 9"/>
                                <pic:cNvPicPr preferRelativeResize="true"/>
                              </pic:nvPicPr>
                              <pic:blipFill>
                                <a:blip r:embed="rId9"/>
                                <a:srcRect b="14188" l="0" r="5429" t="13133"/>
                                <a:stretch/>
                              </pic:blipFill>
                              <pic:spPr>
                                <a:xfrm flipH="false" flipV="false" rot="0">
                                  <a:ext cx="1116330" cy="8509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обращения на рынке Российской</w:t>
                  </w:r>
                </w:p>
                <w:p w14:paraId="1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Федерации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829310" cy="829310"/>
                        <wp:effectExtent b="0" l="0" r="0" t="0"/>
                        <wp:docPr hidden="false" id="12" name="Picture 1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1" name="Picture 11"/>
                                <pic:cNvPicPr preferRelativeResize="true"/>
                              </pic:nvPicPr>
                              <pic:blipFill>
                                <a:blip r:embed="rId10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29310" cy="8293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соответствия при обязательной</w:t>
                  </w:r>
                </w:p>
                <w:p w14:paraId="2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сертификации в Российской</w:t>
                  </w:r>
                </w:p>
                <w:p w14:paraId="2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Федерации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946150" cy="680720"/>
                        <wp:effectExtent b="0" l="0" r="0" t="0"/>
                        <wp:docPr hidden="false" id="14" name="Picture 1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3" name="Picture 13"/>
                                <pic:cNvPicPr preferRelativeResize="true"/>
                              </pic:nvPicPr>
                              <pic:blipFill>
                                <a:blip r:embed="rId11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946150" cy="6807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соответствия техническим</w:t>
                  </w:r>
                </w:p>
                <w:p w14:paraId="2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регламентам Таможенного Союза </w:t>
                  </w:r>
                </w:p>
                <w:p w14:paraId="2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ЕврАзЭС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084580" cy="871855"/>
                        <wp:effectExtent b="0" l="0" r="0" t="0"/>
                        <wp:docPr hidden="false" id="16" name="Picture 1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5" name="Picture 15"/>
                                <pic:cNvPicPr preferRelativeResize="true"/>
                              </pic:nvPicPr>
                              <pic:blipFill>
                                <a:blip r:embed="rId12"/>
                                <a:srcRect b="11220" l="0" r="6598" t="13872"/>
                                <a:stretch/>
                              </pic:blipFill>
                              <pic:spPr>
                                <a:xfrm flipH="false" flipV="false" rot="0">
                                  <a:ext cx="1084580" cy="8718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Знак соответствия требованиям </w:t>
                  </w:r>
                </w:p>
                <w:p w14:paraId="2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директив стран Европейского Союза</w:t>
                  </w:r>
                </w:p>
              </w:tc>
            </w:tr>
          </w:tbl>
          <w:p w14:paraId="2D010000">
            <w:pPr>
              <w:spacing w:after="0" w:line="240" w:lineRule="auto"/>
              <w:ind/>
              <w:rPr>
                <w:sz w:val="24"/>
              </w:rPr>
            </w:pPr>
          </w:p>
          <w:p w14:paraId="2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2042"/>
              <w:gridCol w:w="1842"/>
              <w:gridCol w:w="1560"/>
              <w:gridCol w:w="4019"/>
            </w:tblGrid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bookmarkStart w:id="3" w:name="_Hlk116590666"/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0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0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bookmarkEnd w:id="3"/>
                </w:p>
              </w:tc>
            </w:tr>
          </w:tbl>
          <w:p w14:paraId="37010000">
            <w:pPr>
              <w:rPr>
                <w:rStyle w:val="Style_3_ch"/>
                <w:b w:val="1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Охрана труд</w:t>
            </w:r>
            <w:r>
              <w:rPr>
                <w:rStyle w:val="Style_3_ch"/>
                <w:b w:val="1"/>
              </w:rPr>
              <w:t>а</w:t>
            </w:r>
          </w:p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с выбором ответа</w:t>
            </w:r>
          </w:p>
          <w:p w14:paraId="3C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Что предусматривает дисциплинарная ответственность за нарушение законодательных и нормативных актов по безопасности труда должностными лицами?</w:t>
            </w:r>
          </w:p>
          <w:p w14:paraId="3D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Наложение штрафа</w:t>
            </w:r>
          </w:p>
          <w:p w14:paraId="3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Объявление дисциплинарного взыскания</w:t>
            </w:r>
          </w:p>
          <w:p w14:paraId="3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Исправительные работы</w:t>
            </w:r>
          </w:p>
          <w:p w14:paraId="40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Лишение свободы</w:t>
            </w:r>
          </w:p>
          <w:p w14:paraId="4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3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b w:val="1"/>
              </w:rPr>
            </w:pPr>
          </w:p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sans-serif" w:hAnsi="sans-serif"/>
                <w:sz w:val="35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  <w:r>
              <w:rPr>
                <w:rStyle w:val="Style_3_ch"/>
              </w:rPr>
              <w:t xml:space="preserve"> – 1</w:t>
            </w:r>
            <w:r>
              <w:rPr>
                <w:rFonts w:ascii="sans-serif" w:hAnsi="sans-serif"/>
                <w:sz w:val="35"/>
              </w:rPr>
              <w:t>.</w:t>
            </w:r>
          </w:p>
          <w:p w14:paraId="46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Укажите правильную последовательность мероприятий необходимых для проведения специальной оценки условий труда (СОУТ) в организации:</w:t>
            </w:r>
          </w:p>
          <w:p w14:paraId="47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Утверждается перечень рабочих мест, на которых будет проводиться СОУТ</w:t>
            </w:r>
          </w:p>
          <w:p w14:paraId="48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Создается комиссия для проведения СОУТ</w:t>
            </w:r>
          </w:p>
          <w:p w14:paraId="49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идентификация опасных и вредных производственных факторов</w:t>
            </w:r>
          </w:p>
          <w:p w14:paraId="4A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 класс условий труда работников</w:t>
            </w:r>
          </w:p>
          <w:p w14:paraId="4B010000">
            <w:pPr>
              <w:spacing w:after="0" w:line="240" w:lineRule="auto"/>
              <w:ind w:hanging="720" w:left="709"/>
              <w:jc w:val="both"/>
              <w:rPr>
                <w:sz w:val="24"/>
              </w:rPr>
            </w:pPr>
          </w:p>
          <w:p w14:paraId="4C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55010000">
            <w:pPr>
              <w:spacing w:after="0" w:line="240" w:lineRule="auto"/>
              <w:ind/>
              <w:jc w:val="both"/>
              <w:rPr>
                <w:rFonts w:ascii="sans-serif" w:hAnsi="sans-serif"/>
                <w:sz w:val="24"/>
              </w:rPr>
            </w:pPr>
          </w:p>
          <w:p w14:paraId="56010000"/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59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5A010000"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открытым ответом </w:t>
            </w:r>
          </w:p>
          <w:p w14:paraId="5C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35</w:t>
            </w:r>
            <w:r>
              <w:rPr>
                <w:b w:val="1"/>
                <w:spacing w:val="-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Прибор, измеряющий влажность воздуха в помещении, называется ____________.</w:t>
            </w:r>
          </w:p>
          <w:p w14:paraId="5D010000">
            <w:pPr>
              <w:rPr>
                <w:sz w:val="24"/>
              </w:rPr>
            </w:pPr>
          </w:p>
          <w:p w14:paraId="5E010000">
            <w:pPr>
              <w:rPr>
                <w:sz w:val="24"/>
              </w:rPr>
            </w:pPr>
            <w:r>
              <w:rPr>
                <w:sz w:val="24"/>
              </w:rPr>
              <w:t>Ответ:_</w:t>
            </w:r>
            <w:r>
              <w:rPr>
                <w:sz w:val="24"/>
              </w:rPr>
              <w:t>_____________________________________________________________________</w:t>
            </w:r>
          </w:p>
          <w:p w14:paraId="5F010000">
            <w:pPr>
              <w:spacing w:after="0" w:line="240" w:lineRule="auto"/>
              <w:ind/>
              <w:jc w:val="both"/>
              <w:rPr>
                <w:b w:val="1"/>
                <w:spacing w:val="-1"/>
                <w:sz w:val="24"/>
              </w:rPr>
            </w:pPr>
          </w:p>
          <w:p w14:paraId="60010000"/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</w:t>
            </w:r>
            <w:r>
              <w:rPr>
                <w:rStyle w:val="Style_3_ch"/>
              </w:rPr>
              <w:t xml:space="preserve">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63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36.</w:t>
            </w:r>
            <w:r>
              <w:rPr>
                <w:b w:val="1"/>
                <w:sz w:val="24"/>
              </w:rPr>
              <w:t>Установите соответствие между видом ответственности за нарушение законодательных и правовых нормативных актов по безопасности труда и условиями наступления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989"/>
              <w:gridCol w:w="425"/>
              <w:gridCol w:w="6713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Дисциплинарная 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Взыскание материального ущерба</w:t>
                  </w:r>
                </w:p>
                <w:p w14:paraId="6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 виновного должностного лица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Увольнение с должности с лишением </w:t>
                  </w:r>
                </w:p>
                <w:p w14:paraId="6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права занимать определенные должности</w:t>
                  </w:r>
                </w:p>
                <w:p w14:paraId="6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на срок до пяти лет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Материальная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Наложение штрафа на виновное</w:t>
                  </w:r>
                </w:p>
                <w:p w14:paraId="7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должностное лицо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Уголовная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Замечание, выговор, строгий выговор,</w:t>
                  </w:r>
                </w:p>
                <w:p w14:paraId="7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увольнение</w:t>
                  </w:r>
                </w:p>
              </w:tc>
            </w:tr>
          </w:tbl>
          <w:p w14:paraId="79010000">
            <w:pPr>
              <w:spacing w:after="0" w:line="240" w:lineRule="auto"/>
              <w:ind/>
              <w:rPr>
                <w:sz w:val="24"/>
              </w:rPr>
            </w:pPr>
          </w:p>
          <w:p w14:paraId="7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2042"/>
              <w:gridCol w:w="1701"/>
              <w:gridCol w:w="1842"/>
              <w:gridCol w:w="3878"/>
            </w:tblGrid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8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8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83010000">
            <w:pPr>
              <w:pStyle w:val="Style_3"/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Экономика и правовое обеспечение профессиональной деятельности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с выбором ответа</w:t>
            </w:r>
          </w:p>
          <w:p w14:paraId="88010000">
            <w:pPr>
              <w:spacing w:line="240" w:lineRule="auto"/>
              <w:ind w:firstLine="60" w:left="-26"/>
              <w:contextualSpacing w:val="1"/>
              <w:rPr>
                <w:sz w:val="24"/>
              </w:rPr>
            </w:pPr>
          </w:p>
          <w:p w14:paraId="89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Укажите тип банковских карт, позволяющий оплачивать услуги только в пределах доступного остатка на лицевом счете:</w:t>
            </w:r>
          </w:p>
          <w:p w14:paraId="8A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Дебетовая карта</w:t>
            </w:r>
          </w:p>
          <w:p w14:paraId="8B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Кредитная карта</w:t>
            </w:r>
          </w:p>
          <w:p w14:paraId="8C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Дебетовая карта с подключенной услугой овердрафт</w:t>
            </w:r>
          </w:p>
          <w:p w14:paraId="8D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Любая банковская карта</w:t>
            </w:r>
          </w:p>
          <w:p w14:paraId="8E010000">
            <w:pPr>
              <w:spacing w:line="240" w:lineRule="auto"/>
              <w:ind w:firstLine="60" w:left="-26"/>
              <w:contextualSpacing w:val="1"/>
              <w:rPr>
                <w:sz w:val="24"/>
              </w:rPr>
            </w:pPr>
          </w:p>
          <w:p w14:paraId="8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90010000">
            <w:pPr>
              <w:spacing w:after="0" w:line="240" w:lineRule="auto"/>
              <w:ind/>
              <w:rPr>
                <w:sz w:val="24"/>
              </w:rPr>
            </w:pPr>
          </w:p>
          <w:p w14:paraId="91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0,4 за правильно выполненное задание, 0 баллов за неправильно </w:t>
            </w: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  <w:r>
              <w:rPr>
                <w:rStyle w:val="Style_3_ch"/>
              </w:rPr>
              <w:t xml:space="preserve"> </w:t>
            </w:r>
          </w:p>
          <w:p w14:paraId="95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Установите последовательность этапов регистрации юридического лица</w:t>
            </w:r>
            <w:r>
              <w:rPr>
                <w:sz w:val="24"/>
              </w:rPr>
              <w:t>:</w:t>
            </w:r>
          </w:p>
          <w:p w14:paraId="96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документов на регистрацию в ИФНС</w:t>
            </w:r>
          </w:p>
          <w:p w14:paraId="97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Заключение между учредителями договора об учреждении общества</w:t>
            </w:r>
          </w:p>
          <w:p w14:paraId="98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Принятие участниками решения об открытии фирмы</w:t>
            </w:r>
          </w:p>
          <w:p w14:paraId="99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Открытие расчетного счета фирмы</w:t>
            </w:r>
          </w:p>
          <w:p w14:paraId="9A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печати</w:t>
            </w:r>
          </w:p>
          <w:p w14:paraId="9B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9C01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1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A7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A8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AB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AC01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открытым ответом </w:t>
            </w:r>
          </w:p>
          <w:p w14:paraId="AE010000">
            <w:pPr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39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Срок испытания для вновь принятого рядового работника не может превышать _____ месяцев</w:t>
            </w:r>
          </w:p>
          <w:p w14:paraId="AF010000">
            <w:pPr>
              <w:rPr>
                <w:sz w:val="24"/>
              </w:rPr>
            </w:pPr>
            <w:r>
              <w:rPr>
                <w:sz w:val="24"/>
              </w:rPr>
              <w:t>Ответ:_</w:t>
            </w:r>
            <w:r>
              <w:rPr>
                <w:sz w:val="24"/>
              </w:rPr>
              <w:t>__________________________________________________________________</w:t>
            </w:r>
          </w:p>
          <w:p w14:paraId="B0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B1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rStyle w:val="Style_3_ch"/>
              </w:rPr>
            </w:pPr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B5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</w:rPr>
              <w:t>40</w:t>
            </w:r>
            <w:r>
              <w:rPr>
                <w:b w:val="1"/>
              </w:rPr>
              <w:t>.</w:t>
            </w:r>
            <w:r>
              <w:rPr>
                <w:b w:val="1"/>
                <w:sz w:val="24"/>
              </w:rPr>
              <w:t xml:space="preserve"> Установите соответствие между видами стажа и их содержанием (определением):</w:t>
            </w:r>
          </w:p>
          <w:p w14:paraId="B6010000">
            <w:pPr>
              <w:spacing w:after="0" w:line="240" w:lineRule="auto"/>
              <w:ind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Общий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Суммарная продолжительность периодов </w:t>
                  </w:r>
                </w:p>
                <w:p w14:paraId="B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трудовой деятельности, в течение которой</w:t>
                  </w:r>
                </w:p>
                <w:p w14:paraId="B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уплачивались взносы в пенсионный фонд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Специальный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Суммарная продолжительность периодов </w:t>
                  </w:r>
                </w:p>
                <w:p w14:paraId="C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трудовой деятельности независимо от её </w:t>
                  </w:r>
                </w:p>
                <w:p w14:paraId="C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характера, перерывов в ней и условий труда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Непрерывный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Продолжительность строго определённой в</w:t>
                  </w:r>
                </w:p>
                <w:p w14:paraId="C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законе деятельности, связанной с</w:t>
                  </w:r>
                </w:p>
                <w:p w14:paraId="C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особенностями профессии работников и</w:t>
                  </w:r>
                </w:p>
                <w:p w14:paraId="C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условий труда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Страховой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Продолжительность последней работы на </w:t>
                  </w:r>
                </w:p>
                <w:p w14:paraId="C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одном или нескольких предприятиях при</w:t>
                  </w:r>
                </w:p>
                <w:p w14:paraId="C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условии, что период без работы не превысил</w:t>
                  </w:r>
                </w:p>
                <w:p w14:paraId="D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установленных законом сроков</w:t>
                  </w:r>
                </w:p>
              </w:tc>
            </w:tr>
          </w:tbl>
          <w:p w14:paraId="D1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D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B010000">
            <w:pPr>
              <w:pStyle w:val="Style_3"/>
              <w:rPr>
                <w:b w:val="1"/>
              </w:rPr>
            </w:pP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</w:p>
          <w:p w14:paraId="DC010000">
            <w:pPr>
              <w:pStyle w:val="Style_3"/>
              <w:rPr>
                <w:b w:val="1"/>
              </w:rPr>
            </w:pPr>
          </w:p>
          <w:p w14:paraId="DD010000">
            <w:pPr>
              <w:rPr>
                <w:rStyle w:val="Style_3_ch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Style w:val="Style_3_ch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Style w:val="Style_3_ch"/>
                <w:b w:val="1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Вариантная часть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Задания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выбором </w:t>
            </w:r>
            <w:r>
              <w:rPr>
                <w:rStyle w:val="Style_3_ch"/>
              </w:rPr>
              <w:t>ответа .</w:t>
            </w:r>
          </w:p>
          <w:p w14:paraId="E3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E4010000">
            <w:pPr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За счёт каких вспомогательных средств взлетает БВС самолётного типа?</w:t>
            </w:r>
          </w:p>
          <w:p w14:paraId="E5010000">
            <w:pPr>
              <w:ind w:firstLine="0" w:left="708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1) силовая установка</w:t>
            </w:r>
          </w:p>
          <w:p w14:paraId="E6010000">
            <w:pPr>
              <w:ind w:firstLine="0" w:left="708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2) воздушная сила</w:t>
            </w:r>
          </w:p>
          <w:p w14:paraId="E7010000">
            <w:pPr>
              <w:ind w:firstLine="0" w:left="708"/>
              <w:rPr>
                <w:sz w:val="24"/>
              </w:rPr>
            </w:pPr>
            <w:r>
              <w:rPr>
                <w:sz w:val="24"/>
              </w:rPr>
              <w:t>3) пусковая установка</w:t>
            </w:r>
            <w:r>
              <w:rPr>
                <w:sz w:val="24"/>
              </w:rPr>
              <w:t>.</w:t>
            </w:r>
          </w:p>
          <w:p w14:paraId="E801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E9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EA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Из каких основных элементов состоит конструкция БВС самолетного типа?</w:t>
            </w:r>
          </w:p>
          <w:p w14:paraId="EB010000">
            <w:pPr>
              <w:ind w:firstLine="0" w:left="708"/>
              <w:contextualSpacing w:val="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кабина пилота, шасси, фюзеляж, крыло, хвостовое оперение</w:t>
            </w:r>
          </w:p>
          <w:p w14:paraId="EC010000">
            <w:pPr>
              <w:ind w:firstLine="0" w:left="708"/>
              <w:contextualSpacing w:val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грузовой отсек, кили, стабилизатор, силовая установка</w:t>
            </w:r>
          </w:p>
          <w:p w14:paraId="ED010000">
            <w:pPr>
              <w:ind w:firstLine="0" w:left="7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) силовая установка, фюзеляж, крыло, </w:t>
            </w:r>
            <w:r>
              <w:rPr>
                <w:sz w:val="24"/>
              </w:rPr>
              <w:t>хвастовое</w:t>
            </w:r>
            <w:r>
              <w:rPr>
                <w:sz w:val="24"/>
              </w:rPr>
              <w:t xml:space="preserve"> оперение, система спасения</w:t>
            </w:r>
          </w:p>
          <w:p w14:paraId="EE010000">
            <w:pPr>
              <w:ind w:firstLine="0" w:left="708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EF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001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z w:val="24"/>
              </w:rPr>
              <w:t>Из каких основных элементов состоит конструкция БВС вертолетного типа?</w:t>
            </w:r>
          </w:p>
          <w:p w14:paraId="F101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силовая установка, несущий винт, хвостовая балка, фюзеляж, шасси</w:t>
            </w:r>
          </w:p>
          <w:p w14:paraId="F201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хвостовая балка, винт, элероны, элевоны</w:t>
            </w:r>
          </w:p>
          <w:p w14:paraId="F3010000">
            <w:pPr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) силовая установка, фюзеляж, крыло, </w:t>
            </w:r>
            <w:r>
              <w:rPr>
                <w:sz w:val="24"/>
              </w:rPr>
              <w:t>хвастовое</w:t>
            </w:r>
            <w:r>
              <w:rPr>
                <w:sz w:val="24"/>
              </w:rPr>
              <w:t xml:space="preserve"> оперение, система спасения</w:t>
            </w:r>
          </w:p>
          <w:p w14:paraId="F4010000">
            <w:pPr>
              <w:pStyle w:val="Style_3"/>
            </w:pPr>
          </w:p>
          <w:p w14:paraId="F5010000">
            <w:pPr>
              <w:pStyle w:val="Style_3"/>
            </w:pPr>
            <w:r>
              <w:t>Ответ:</w:t>
            </w:r>
          </w:p>
          <w:p w14:paraId="F6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7010000"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</w:rPr>
              <w:t>Что не является элементом погоды?</w:t>
            </w:r>
          </w:p>
          <w:p w14:paraId="F801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t xml:space="preserve">1) </w:t>
            </w:r>
            <w:r>
              <w:rPr>
                <w:sz w:val="24"/>
              </w:rPr>
              <w:t xml:space="preserve">климатические пояса </w:t>
            </w:r>
          </w:p>
          <w:p w14:paraId="F901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атмосферные осадки</w:t>
            </w:r>
          </w:p>
          <w:p w14:paraId="FA010000">
            <w:pPr>
              <w:tabs>
                <w:tab w:leader="none" w:pos="426" w:val="left"/>
              </w:tabs>
              <w:spacing w:after="0"/>
              <w:ind w:firstLine="0" w:left="425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влажность</w:t>
            </w:r>
            <w:r>
              <w:t xml:space="preserve"> воздуха</w:t>
            </w:r>
          </w:p>
          <w:p w14:paraId="FB010000">
            <w:pPr>
              <w:ind w:firstLine="0" w:left="360"/>
              <w:rPr>
                <w:sz w:val="24"/>
              </w:rPr>
            </w:pPr>
          </w:p>
          <w:p w14:paraId="FC01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FD01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E01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FF010000"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</w:rPr>
              <w:t>В чем главная причина изменения погоды:</w:t>
            </w:r>
          </w:p>
          <w:p w14:paraId="00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) фазы Луны</w:t>
            </w:r>
          </w:p>
          <w:p w14:paraId="01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) постоянное перемещение воздушных масс </w:t>
            </w:r>
          </w:p>
          <w:p w14:paraId="02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фазы Солнца</w:t>
            </w:r>
          </w:p>
          <w:p w14:paraId="03020000">
            <w:pPr>
              <w:ind w:firstLine="0" w:left="360"/>
              <w:rPr>
                <w:sz w:val="24"/>
              </w:rPr>
            </w:pPr>
          </w:p>
          <w:p w14:paraId="04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05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6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7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8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9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A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B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0C020000"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6.</w:t>
            </w:r>
            <w:r>
              <w:t xml:space="preserve"> </w:t>
            </w:r>
            <w:r>
              <w:rPr>
                <w:b w:val="1"/>
              </w:rPr>
              <w:t>Как называется тепловая характеристика окружающей среды:</w:t>
            </w:r>
          </w:p>
          <w:p w14:paraId="0D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t>1</w:t>
            </w:r>
            <w:r>
              <w:rPr>
                <w:sz w:val="24"/>
              </w:rPr>
              <w:t>) влажность воздуха</w:t>
            </w:r>
          </w:p>
          <w:p w14:paraId="0E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) облачность</w:t>
            </w:r>
          </w:p>
          <w:p w14:paraId="0F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) температура</w:t>
            </w:r>
          </w:p>
          <w:p w14:paraId="10020000">
            <w:pPr>
              <w:tabs>
                <w:tab w:leader="none" w:pos="426" w:val="left"/>
              </w:tabs>
              <w:spacing w:after="0"/>
              <w:ind w:firstLine="0" w:left="4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1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12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13020000"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7.</w:t>
            </w:r>
            <w:r>
              <w:t xml:space="preserve"> </w:t>
            </w:r>
            <w:r>
              <w:rPr>
                <w:b w:val="1"/>
              </w:rPr>
              <w:t>Как называется прибор, измеряющий температуру:</w:t>
            </w:r>
          </w:p>
          <w:p w14:paraId="14020000">
            <w:pPr>
              <w:spacing w:after="0"/>
              <w:ind w:firstLine="0" w:left="709"/>
            </w:pPr>
            <w:r>
              <w:t>1) манометр</w:t>
            </w:r>
          </w:p>
          <w:p w14:paraId="15020000">
            <w:pPr>
              <w:spacing w:after="0"/>
              <w:ind w:firstLine="0" w:left="709"/>
            </w:pPr>
            <w:r>
              <w:t>2) барометр</w:t>
            </w:r>
          </w:p>
          <w:p w14:paraId="16020000">
            <w:pPr>
              <w:spacing w:after="0"/>
              <w:ind w:firstLine="0" w:left="709"/>
            </w:pPr>
            <w:r>
              <w:t xml:space="preserve">3) термометр </w:t>
            </w:r>
          </w:p>
          <w:p w14:paraId="17020000">
            <w:pPr>
              <w:pStyle w:val="Style_3"/>
            </w:pPr>
          </w:p>
          <w:p w14:paraId="18020000">
            <w:pPr>
              <w:pStyle w:val="Style_3"/>
            </w:pPr>
            <w:r>
              <w:t>Ответ:</w:t>
            </w:r>
          </w:p>
          <w:p w14:paraId="19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1A020000">
            <w:pPr>
              <w:rPr>
                <w:b w:val="1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8.</w:t>
            </w:r>
            <w:r>
              <w:t xml:space="preserve"> </w:t>
            </w:r>
            <w:r>
              <w:rPr>
                <w:b w:val="1"/>
              </w:rPr>
              <w:t>Какова юридическая сила воздушного кодекса</w:t>
            </w:r>
          </w:p>
          <w:p w14:paraId="1B020000">
            <w:pPr>
              <w:pStyle w:val="Style_3"/>
              <w:numPr>
                <w:ilvl w:val="0"/>
                <w:numId w:val="19"/>
              </w:numPr>
            </w:pPr>
            <w:r>
              <w:t>международный договор</w:t>
            </w:r>
          </w:p>
          <w:p w14:paraId="1C020000">
            <w:pPr>
              <w:pStyle w:val="Style_3"/>
              <w:numPr>
                <w:ilvl w:val="0"/>
                <w:numId w:val="19"/>
              </w:numPr>
            </w:pPr>
            <w:r>
              <w:t>федеральный закон</w:t>
            </w:r>
          </w:p>
          <w:p w14:paraId="1D020000">
            <w:pPr>
              <w:pStyle w:val="Style_3"/>
              <w:numPr>
                <w:ilvl w:val="0"/>
                <w:numId w:val="19"/>
              </w:numPr>
            </w:pPr>
            <w:r>
              <w:t>Указ Президента РФ</w:t>
            </w:r>
          </w:p>
          <w:p w14:paraId="1E020000">
            <w:pPr>
              <w:pStyle w:val="Style_3"/>
              <w:numPr>
                <w:ilvl w:val="0"/>
                <w:numId w:val="19"/>
              </w:numPr>
            </w:pPr>
            <w:r>
              <w:t>приказ Минтранса РФ</w:t>
            </w:r>
          </w:p>
          <w:p w14:paraId="1F020000">
            <w:pPr>
              <w:pStyle w:val="Style_3"/>
            </w:pPr>
            <w:r>
              <w:t>Ответ:</w:t>
            </w:r>
          </w:p>
          <w:p w14:paraId="20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21020000"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9. </w:t>
            </w:r>
            <w:r>
              <w:rPr>
                <w:b w:val="1"/>
              </w:rPr>
              <w:t>Какова структура воздушного законодательства РФ</w:t>
            </w:r>
          </w:p>
          <w:p w14:paraId="22020000">
            <w:pPr>
              <w:pStyle w:val="Style_3"/>
              <w:numPr>
                <w:ilvl w:val="0"/>
                <w:numId w:val="20"/>
              </w:numPr>
            </w:pPr>
            <w:r>
              <w:t>воздушный кодекс, федеральные законы, указы Президента РФ, постановления Правительства РФ, федеральные правила использования воздушного пространства РФ, федеральные авиационные правила, а также принимаемые в соответствии с ними нормативные правовые акты РФ</w:t>
            </w:r>
          </w:p>
          <w:p w14:paraId="23020000">
            <w:pPr>
              <w:pStyle w:val="Style_3"/>
              <w:numPr>
                <w:ilvl w:val="0"/>
                <w:numId w:val="20"/>
              </w:numPr>
            </w:pPr>
            <w:r>
              <w:t>воздушный кодекс, ФП ИВП, инструкции по производству полётов, руководства по лётной эксплуатации</w:t>
            </w:r>
          </w:p>
          <w:p w14:paraId="24020000">
            <w:pPr>
              <w:pStyle w:val="Style_3"/>
              <w:numPr>
                <w:ilvl w:val="0"/>
                <w:numId w:val="20"/>
              </w:numPr>
            </w:pPr>
            <w:r>
              <w:t xml:space="preserve">воздушный кодекс, </w:t>
            </w:r>
            <w:r>
              <w:t>ФАПы</w:t>
            </w:r>
            <w:r>
              <w:t>, свидетельства о регистрации ВС, сертификаты лётной годности ВС, свидетельства пилотов ВС</w:t>
            </w:r>
          </w:p>
          <w:p w14:paraId="25020000">
            <w:pPr>
              <w:pStyle w:val="Style_3"/>
              <w:numPr>
                <w:ilvl w:val="0"/>
                <w:numId w:val="20"/>
              </w:numPr>
            </w:pPr>
            <w:r>
              <w:rPr>
                <w:color w:val="000000"/>
              </w:rPr>
              <w:t xml:space="preserve">нормативные правовые акты федеральных органов исполнительной власти и субъектов </w:t>
            </w:r>
          </w:p>
          <w:p w14:paraId="26020000">
            <w:pPr>
              <w:pStyle w:val="Style_3"/>
            </w:pPr>
            <w:r>
              <w:t>Ответ:</w:t>
            </w:r>
          </w:p>
          <w:p w14:paraId="27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28020000">
            <w:pPr>
              <w:tabs>
                <w:tab w:leader="none" w:pos="426" w:val="left"/>
              </w:tabs>
              <w:spacing w:after="0" w:line="240" w:lineRule="auto"/>
              <w:ind w:hanging="425" w:left="454"/>
              <w:jc w:val="both"/>
              <w:rPr>
                <w:b w:val="1"/>
                <w:sz w:val="24"/>
              </w:rPr>
            </w:pPr>
          </w:p>
          <w:p w14:paraId="29020000">
            <w:pPr>
              <w:rPr>
                <w:b w:val="1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0.</w:t>
            </w:r>
            <w:r>
              <w:rPr>
                <w:b w:val="1"/>
              </w:rPr>
              <w:t xml:space="preserve"> Федеральные правила использования воздушного пространства утверждаются</w:t>
            </w:r>
          </w:p>
          <w:p w14:paraId="2A020000">
            <w:pPr>
              <w:pStyle w:val="Style_3"/>
              <w:numPr>
                <w:ilvl w:val="0"/>
                <w:numId w:val="21"/>
              </w:numPr>
            </w:pPr>
            <w:r>
              <w:t>федеральным законом</w:t>
            </w:r>
          </w:p>
          <w:p w14:paraId="2B020000">
            <w:pPr>
              <w:pStyle w:val="Style_3"/>
              <w:numPr>
                <w:ilvl w:val="0"/>
                <w:numId w:val="21"/>
              </w:numPr>
            </w:pPr>
            <w:r>
              <w:t>Указом президента РФ</w:t>
            </w:r>
          </w:p>
          <w:p w14:paraId="2C020000">
            <w:pPr>
              <w:pStyle w:val="Style_3"/>
              <w:numPr>
                <w:ilvl w:val="0"/>
                <w:numId w:val="21"/>
              </w:numPr>
            </w:pPr>
            <w:r>
              <w:t>приказом Минтранса России</w:t>
            </w:r>
          </w:p>
          <w:p w14:paraId="2D020000">
            <w:pPr>
              <w:pStyle w:val="Style_3"/>
              <w:numPr>
                <w:ilvl w:val="0"/>
                <w:numId w:val="21"/>
              </w:numPr>
            </w:pPr>
            <w:r>
              <w:t>Постановлением Правительства РФ</w:t>
            </w:r>
          </w:p>
          <w:p w14:paraId="2E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2F020000">
            <w:pPr>
              <w:ind w:firstLine="0" w:left="360"/>
            </w:pPr>
          </w:p>
          <w:p w14:paraId="30020000">
            <w:pPr>
              <w:ind w:firstLine="0" w:left="360"/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33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3402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с открытым ответом </w:t>
            </w:r>
          </w:p>
          <w:p w14:paraId="3602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7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_______ кодекс является основным законодательным актом </w:t>
            </w:r>
            <w:r>
              <w:rPr>
                <w:color w:val="000000"/>
              </w:rPr>
              <w:t xml:space="preserve">в </w:t>
            </w:r>
            <w:r>
              <w:rPr>
                <w:b w:val="1"/>
                <w:sz w:val="24"/>
              </w:rPr>
              <w:t>системе воздушного законодательства</w:t>
            </w:r>
          </w:p>
          <w:p w14:paraId="38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39020000">
            <w:pPr>
              <w:rPr>
                <w:sz w:val="24"/>
              </w:rPr>
            </w:pPr>
          </w:p>
          <w:p w14:paraId="3A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B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Диффузор это ______________________канал</w:t>
            </w:r>
          </w:p>
          <w:p w14:paraId="3C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3D020000">
            <w:pPr>
              <w:rPr>
                <w:sz w:val="24"/>
              </w:rPr>
            </w:pPr>
          </w:p>
          <w:p w14:paraId="3E020000">
            <w:pPr>
              <w:spacing w:after="0" w:line="240" w:lineRule="auto"/>
              <w:ind/>
              <w:contextualSpacing w:val="1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F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>Воздушное судно</w:t>
            </w:r>
            <w:r>
              <w:rPr>
                <w:b w:val="1"/>
                <w:sz w:val="24"/>
              </w:rPr>
              <w:t xml:space="preserve"> прошедшее ________ может быть допущено к полету</w:t>
            </w:r>
          </w:p>
          <w:p w14:paraId="40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1020000">
            <w:pPr>
              <w:rPr>
                <w:sz w:val="24"/>
              </w:rPr>
            </w:pPr>
          </w:p>
          <w:p w14:paraId="42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3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>Сопло это ______________________канал</w:t>
            </w:r>
            <w:r>
              <w:rPr>
                <w:b w:val="1"/>
                <w:sz w:val="24"/>
              </w:rPr>
              <w:t xml:space="preserve"> </w:t>
            </w:r>
          </w:p>
          <w:p w14:paraId="44020000">
            <w:pPr>
              <w:tabs>
                <w:tab w:leader="none" w:pos="426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5020000">
            <w:pPr>
              <w:rPr>
                <w:b w:val="1"/>
              </w:rPr>
            </w:pPr>
          </w:p>
          <w:p w14:paraId="46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7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z w:val="24"/>
              </w:rPr>
              <w:t>______ воздушное судно - это</w:t>
            </w:r>
            <w:r>
              <w:rPr>
                <w:b w:val="1"/>
                <w:sz w:val="24"/>
              </w:rPr>
              <w:t xml:space="preserve"> воздушное судно, максимальный взлетный вес которого составляет менее 5700 кг, в том числе вертолет, максимальный взлетный вес которого менее 3100 кг</w:t>
            </w:r>
          </w:p>
          <w:p w14:paraId="48020000">
            <w:pPr>
              <w:tabs>
                <w:tab w:leader="none" w:pos="426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9020000">
            <w:pPr>
              <w:rPr>
                <w:b w:val="1"/>
              </w:rPr>
            </w:pPr>
          </w:p>
          <w:p w14:paraId="4A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B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6.</w:t>
            </w:r>
            <w:r>
              <w:rPr>
                <w:color w:val="000000"/>
              </w:rPr>
              <w:t xml:space="preserve"> </w:t>
            </w:r>
            <w:r>
              <w:rPr>
                <w:b w:val="1"/>
                <w:sz w:val="24"/>
              </w:rPr>
              <w:t>Границей нижнего и верхнего воздушного пространства РФ является ______ м над уровнем моря</w:t>
            </w:r>
          </w:p>
          <w:p w14:paraId="4C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D020000">
            <w:pPr>
              <w:rPr>
                <w:sz w:val="24"/>
              </w:rPr>
            </w:pPr>
          </w:p>
          <w:p w14:paraId="4E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F020000"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7.</w:t>
            </w:r>
            <w:r>
              <w:rPr>
                <w:b w:val="1"/>
                <w:sz w:val="24"/>
              </w:rPr>
              <w:t>План полета на установление _______ режима подается за пять суток до начала полета</w:t>
            </w:r>
            <w:r>
              <w:rPr>
                <w:b w:val="1"/>
                <w:sz w:val="24"/>
              </w:rPr>
              <w:t>.</w:t>
            </w:r>
          </w:p>
          <w:p w14:paraId="50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1020000">
            <w:pPr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  <w:p w14:paraId="52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b w:val="1"/>
              </w:rPr>
              <w:t xml:space="preserve"> </w:t>
            </w:r>
            <w:r>
              <w:rPr>
                <w:i w:val="1"/>
                <w:sz w:val="24"/>
              </w:rPr>
              <w:t>Дополните</w:t>
            </w:r>
          </w:p>
          <w:p w14:paraId="53020000"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8.</w:t>
            </w:r>
            <w:r>
              <w:rPr>
                <w:b w:val="1"/>
                <w:sz w:val="24"/>
              </w:rPr>
              <w:t xml:space="preserve"> План полета на установление _______ режима подается за трое суток до начала полета.</w:t>
            </w:r>
          </w:p>
          <w:p w14:paraId="54020000">
            <w:pPr>
              <w:rPr>
                <w:b w:val="1"/>
              </w:rPr>
            </w:pPr>
          </w:p>
          <w:p w14:paraId="55020000">
            <w:pPr>
              <w:rPr>
                <w:sz w:val="24"/>
              </w:rPr>
            </w:pPr>
            <w:r>
              <w:rPr>
                <w:sz w:val="24"/>
              </w:rPr>
              <w:t xml:space="preserve">Ответ: </w:t>
            </w:r>
          </w:p>
          <w:p w14:paraId="56020000">
            <w:pPr>
              <w:rPr>
                <w:sz w:val="24"/>
              </w:rPr>
            </w:pPr>
          </w:p>
          <w:p w14:paraId="57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58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9.</w:t>
            </w:r>
            <w:r>
              <w:rPr>
                <w:b w:val="1"/>
                <w:sz w:val="24"/>
              </w:rPr>
              <w:t xml:space="preserve">Ширина приграничной полосы вдоль границы России </w:t>
            </w:r>
            <w:r>
              <w:rPr>
                <w:b w:val="1"/>
                <w:sz w:val="24"/>
              </w:rPr>
              <w:t>составляет  _</w:t>
            </w:r>
            <w:r>
              <w:rPr>
                <w:b w:val="1"/>
                <w:sz w:val="24"/>
              </w:rPr>
              <w:t>____ км</w:t>
            </w:r>
          </w:p>
          <w:p w14:paraId="59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A020000">
            <w:pPr>
              <w:rPr>
                <w:sz w:val="24"/>
              </w:rPr>
            </w:pPr>
          </w:p>
          <w:p w14:paraId="5B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5C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0.</w:t>
            </w:r>
            <w:r>
              <w:rPr>
                <w:b w:val="1"/>
                <w:sz w:val="24"/>
              </w:rPr>
              <w:t>Октокоптер относится к БВС ________ типа</w:t>
            </w:r>
          </w:p>
          <w:p w14:paraId="5D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E020000"/>
          <w:p w14:paraId="5F02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rStyle w:val="Style_3_ch"/>
              </w:rPr>
            </w:pPr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>:  на</w:t>
            </w:r>
            <w:r>
              <w:rPr>
                <w:rStyle w:val="Style_3_ch"/>
              </w:rPr>
              <w:t xml:space="preserve"> установление соответствия .</w:t>
            </w:r>
          </w:p>
          <w:p w14:paraId="63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6402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>Установите соответствие между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массой БВС и его классификацией</w:t>
            </w:r>
          </w:p>
          <w:p w14:paraId="65020000">
            <w:pPr>
              <w:spacing w:after="0" w:line="240" w:lineRule="auto"/>
              <w:ind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20000">
                  <w:pPr>
                    <w:rPr>
                      <w:sz w:val="24"/>
                    </w:rPr>
                  </w:pPr>
                  <w:r>
                    <w:t>750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средние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3100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легкие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8600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тяжелые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9200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сверхтяжелые</w:t>
                  </w:r>
                </w:p>
              </w:tc>
            </w:tr>
          </w:tbl>
          <w:p w14:paraId="7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7F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 </w:t>
            </w:r>
          </w:p>
          <w:p w14:paraId="80020000">
            <w:pPr>
              <w:rPr>
                <w:rStyle w:val="Style_3_ch"/>
              </w:rPr>
            </w:pPr>
          </w:p>
          <w:p w14:paraId="81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8202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Установите соответствие </w:t>
            </w:r>
            <w:r>
              <w:rPr>
                <w:b w:val="1"/>
                <w:sz w:val="24"/>
              </w:rPr>
              <w:t>Классификации БАС по принадлежности и типу лицензии пилотов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20000">
                  <w:pPr>
                    <w:tabs>
                      <w:tab w:leader="none" w:pos="426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Государственные</w:t>
                  </w:r>
                </w:p>
                <w:p w14:paraId="85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NPPL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Коммерческие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TPL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Транспортные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PPL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Частные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CPL</w:t>
                  </w:r>
                </w:p>
              </w:tc>
            </w:tr>
          </w:tbl>
          <w:p w14:paraId="94020000">
            <w:pPr>
              <w:rPr>
                <w:rStyle w:val="Style_3_ch"/>
              </w:rPr>
            </w:pPr>
          </w:p>
          <w:p w14:paraId="9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9E020000">
            <w:pPr>
              <w:rPr>
                <w:rStyle w:val="Style_3_ch"/>
              </w:rPr>
            </w:pPr>
          </w:p>
          <w:p w14:paraId="9F020000">
            <w:pPr>
              <w:rPr>
                <w:rStyle w:val="Style_3_ch"/>
              </w:rPr>
            </w:pPr>
          </w:p>
          <w:p w14:paraId="A0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A102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Установить соответствие между </w:t>
            </w:r>
            <w:r>
              <w:rPr>
                <w:b w:val="1"/>
                <w:sz w:val="24"/>
              </w:rPr>
              <w:t>агрегатами  и</w:t>
            </w:r>
            <w:r>
              <w:rPr>
                <w:b w:val="1"/>
                <w:sz w:val="24"/>
              </w:rPr>
              <w:t xml:space="preserve"> конструктивной схемой АД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Клапанная решётка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ТВвД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Вертолётный несущий винт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ПуВРД</w:t>
                  </w:r>
                </w:p>
              </w:tc>
            </w:tr>
          </w:tbl>
          <w:p w14:paraId="B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B020000">
            <w:pPr>
              <w:rPr>
                <w:rStyle w:val="Style_3_ch"/>
              </w:rPr>
            </w:pPr>
          </w:p>
          <w:p w14:paraId="BC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BD02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 xml:space="preserve">Установите соответствие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дальностью полета БВС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450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средней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Малой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3000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Ближней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6500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Средне-большой</w:t>
                  </w:r>
                </w:p>
              </w:tc>
            </w:tr>
          </w:tbl>
          <w:p w14:paraId="C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7020000">
            <w:pPr>
              <w:rPr>
                <w:rStyle w:val="Style_3_ch"/>
              </w:rPr>
            </w:pPr>
          </w:p>
          <w:p w14:paraId="D8020000">
            <w:pPr>
              <w:rPr>
                <w:rStyle w:val="Style_3_ch"/>
              </w:rPr>
            </w:pPr>
          </w:p>
          <w:p w14:paraId="D9020000">
            <w:pPr>
              <w:tabs>
                <w:tab w:leader="none" w:pos="426" w:val="left"/>
              </w:tabs>
              <w:spacing w:after="0" w:line="240" w:lineRule="auto"/>
              <w:ind w:firstLine="454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DA020000">
            <w:pPr>
              <w:tabs>
                <w:tab w:leader="none" w:pos="426" w:val="left"/>
              </w:tabs>
              <w:spacing w:after="0" w:line="240" w:lineRule="auto"/>
              <w:ind w:firstLine="454"/>
              <w:rPr>
                <w:i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Установите соответствие </w:t>
            </w:r>
            <w:r>
              <w:rPr>
                <w:b w:val="1"/>
                <w:sz w:val="24"/>
              </w:rPr>
              <w:t>между временем полета и классификацией БАС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Менее 4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средней продолжительности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 4 до 12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Малой продолжительности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 12 до 24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Большой продолжительности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Неограниченная 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неограниченной продолжительности</w:t>
                  </w:r>
                </w:p>
              </w:tc>
            </w:tr>
          </w:tbl>
          <w:p w14:paraId="E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F4020000">
            <w:pPr>
              <w:rPr>
                <w:rStyle w:val="Style_3_ch"/>
              </w:rPr>
            </w:pPr>
          </w:p>
          <w:p w14:paraId="F5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F6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6.</w:t>
            </w:r>
            <w:r>
              <w:rPr>
                <w:b w:val="1"/>
                <w:sz w:val="24"/>
              </w:rPr>
              <w:t>Установите соответствие между форсунками двухконтурного коллектора топливной системы и режимами работы АД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2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>Форсунки первого</w:t>
                  </w:r>
                  <w:r>
                    <w:rPr>
                      <w:b w:val="1"/>
                    </w:rPr>
                    <w:t xml:space="preserve"> </w:t>
                  </w:r>
                  <w:r>
                    <w:t>контура</w:t>
                  </w:r>
                </w:p>
                <w:p w14:paraId="F9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запуске АД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2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 xml:space="preserve">Форсунки второго контура  </w:t>
                  </w:r>
                </w:p>
                <w:p w14:paraId="FE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Форсажный режим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3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  <w:rPr>
                      <w:b w:val="1"/>
                    </w:rPr>
                  </w:pPr>
                  <w:r>
                    <w:t xml:space="preserve">Пусковые форсунки </w:t>
                  </w:r>
                </w:p>
                <w:p w14:paraId="0303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b w:val="1"/>
                    </w:rPr>
                  </w:pPr>
                  <w:r>
                    <w:t xml:space="preserve"> </w:t>
                  </w:r>
                  <w:r>
                    <w:rPr>
                      <w:sz w:val="24"/>
                    </w:rPr>
                    <w:t>При резком увеличении расхода</w:t>
                  </w:r>
                  <w:r>
                    <w:rPr>
                      <w:sz w:val="24"/>
                    </w:rPr>
                    <w:t xml:space="preserve"> топлива</w:t>
                  </w:r>
                </w:p>
                <w:p w14:paraId="06030000">
                  <w:pPr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Форсунки ФК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устойчивой работе двигателя</w:t>
                  </w:r>
                </w:p>
              </w:tc>
            </w:tr>
          </w:tbl>
          <w:p w14:paraId="0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14030000">
            <w:pPr>
              <w:rPr>
                <w:rStyle w:val="Style_3_ch"/>
              </w:rPr>
            </w:pPr>
          </w:p>
          <w:p w14:paraId="1503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16030000">
            <w:pPr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6</w:t>
            </w:r>
            <w:r>
              <w:rPr>
                <w:rStyle w:val="Style_3_ch"/>
                <w:b w:val="1"/>
              </w:rPr>
              <w:t xml:space="preserve">7. Установите соответствие между </w:t>
            </w:r>
            <w:r>
              <w:rPr>
                <w:rStyle w:val="Style_3_ch"/>
                <w:b w:val="1"/>
              </w:rPr>
              <w:t>количеством винтов и названием БВС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Четыре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бикоптер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Восемь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квадрокоптер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</w:pPr>
                  <w:r>
                    <w:t>два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Октокоптер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шесть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Гексакоптер</w:t>
                  </w:r>
                </w:p>
              </w:tc>
            </w:tr>
          </w:tbl>
          <w:p w14:paraId="2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30030000">
            <w:pPr>
              <w:rPr>
                <w:rStyle w:val="Style_3_ch"/>
                <w:b w:val="1"/>
              </w:rPr>
            </w:pPr>
          </w:p>
          <w:p w14:paraId="31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Установите соответствие </w:t>
            </w:r>
          </w:p>
          <w:p w14:paraId="32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Установите соответствие между типом </w:t>
            </w:r>
            <w:r>
              <w:rPr>
                <w:b w:val="1"/>
                <w:sz w:val="24"/>
              </w:rPr>
              <w:t>БВС и его сферой применения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Агрогеодезия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Сельское хозяйство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Геодезия</w:t>
                  </w:r>
                  <w:r>
                    <w:rPr>
                      <w:sz w:val="24"/>
                    </w:rPr>
                    <w:t xml:space="preserve"> </w:t>
                  </w:r>
                </w:p>
                <w:p w14:paraId="3903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Кадастр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</w:pPr>
                  <w:r>
                    <w:t>Магнитометр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Поиск полезных ископаемых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Видео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Мониторинг</w:t>
                  </w:r>
                </w:p>
              </w:tc>
            </w:tr>
          </w:tbl>
          <w:p w14:paraId="4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4D030000">
            <w:pPr>
              <w:rPr>
                <w:rStyle w:val="Style_3_ch"/>
                <w:b w:val="1"/>
              </w:rPr>
            </w:pPr>
          </w:p>
          <w:p w14:paraId="4E03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4F03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9. Установите соответствие </w:t>
            </w:r>
            <w:r>
              <w:rPr>
                <w:b w:val="1"/>
                <w:sz w:val="24"/>
              </w:rPr>
              <w:t xml:space="preserve">между </w:t>
            </w:r>
            <w:r>
              <w:rPr>
                <w:b w:val="1"/>
                <w:sz w:val="24"/>
              </w:rPr>
              <w:t>способом крепления лопаток и агрегатом АД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Ласточкин хвост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Ёлочный замок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Шарнирное соединение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Виброустойчивый компрессор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Неразъёмное соединение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 ВСУ</w:t>
                  </w:r>
                </w:p>
              </w:tc>
            </w:tr>
          </w:tbl>
          <w:p w14:paraId="6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69030000">
            <w:pPr>
              <w:rPr>
                <w:rStyle w:val="Style_3_ch"/>
              </w:rPr>
            </w:pPr>
          </w:p>
          <w:p w14:paraId="6A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6B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0.</w:t>
            </w:r>
            <w:r>
              <w:rPr>
                <w:b w:val="1"/>
                <w:sz w:val="24"/>
              </w:rPr>
              <w:t xml:space="preserve">Установите соответствие между типом </w:t>
            </w:r>
            <w:r>
              <w:rPr>
                <w:b w:val="1"/>
                <w:sz w:val="24"/>
              </w:rPr>
              <w:t>БВС и местом взлета</w:t>
            </w:r>
          </w:p>
          <w:p w14:paraId="6C030000">
            <w:pPr>
              <w:rPr>
                <w:rStyle w:val="Style_3_ch"/>
              </w:rPr>
            </w:pP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Палубные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Корабль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Амфибии</w:t>
                  </w: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Траспорт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Аэродромные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Акватория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Мобильные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Специально подготовленная площадка</w:t>
                  </w:r>
                </w:p>
              </w:tc>
            </w:tr>
          </w:tbl>
          <w:p w14:paraId="7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86030000">
            <w:pPr>
              <w:rPr>
                <w:rStyle w:val="Style_3_ch"/>
              </w:rPr>
            </w:pPr>
          </w:p>
          <w:p w14:paraId="87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88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 xml:space="preserve">агрегатами </w:t>
            </w:r>
            <w:r>
              <w:rPr>
                <w:b w:val="1"/>
                <w:sz w:val="24"/>
              </w:rPr>
              <w:t>и их расположением на БВС самолетного типа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Элерон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Полетный контроллер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КЗУ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Консоль крыла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Силовая установка</w:t>
                  </w:r>
                </w:p>
              </w:tc>
            </w:tr>
          </w:tbl>
          <w:p w14:paraId="9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9C030000">
            <w:pPr>
              <w:rPr>
                <w:rStyle w:val="Style_3_ch"/>
              </w:rPr>
            </w:pPr>
          </w:p>
          <w:p w14:paraId="9D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9E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>агрегатом и их предназначением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Элерон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 направления БВС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КЗУ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Запись данных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Нервюра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Усиление консоли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Трубка ПВД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Измерение скорости ветра</w:t>
                  </w:r>
                </w:p>
              </w:tc>
            </w:tr>
          </w:tbl>
          <w:p w14:paraId="A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8030000">
            <w:pPr>
              <w:rPr>
                <w:rStyle w:val="Style_3_ch"/>
              </w:rPr>
            </w:pPr>
          </w:p>
          <w:p w14:paraId="B9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BA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 xml:space="preserve">агрегатами </w:t>
            </w:r>
            <w:r>
              <w:rPr>
                <w:b w:val="1"/>
                <w:sz w:val="24"/>
              </w:rPr>
              <w:t>м/с и функциями, которые они выполняют.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Суфлёр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Отделение воздуха от масла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Нагнетающий насос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Подача масла к опорам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Откачивающий насос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Отделение мельчайших капель масла от </w:t>
                  </w:r>
                </w:p>
                <w:p w14:paraId="C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воздуха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Воздухоотделитель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Удаление масловоздушной эмульсии из</w:t>
                  </w:r>
                </w:p>
                <w:p w14:paraId="C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опор</w:t>
                  </w:r>
                </w:p>
              </w:tc>
            </w:tr>
          </w:tbl>
          <w:p w14:paraId="C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6030000">
            <w:pPr>
              <w:rPr>
                <w:rStyle w:val="Style_3_ch"/>
              </w:rPr>
            </w:pPr>
          </w:p>
          <w:p w14:paraId="D7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D8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 xml:space="preserve">агрегатами </w:t>
            </w:r>
            <w:r>
              <w:rPr>
                <w:b w:val="1"/>
                <w:sz w:val="24"/>
              </w:rPr>
              <w:t>АД и функциями, которые они выполняют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Регулируемое сопло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Создание обратной тяги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 вектора тяги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Вращение ротора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Реверс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Сжатие воздуха</w:t>
                  </w:r>
                </w:p>
              </w:tc>
            </w:tr>
          </w:tbl>
          <w:p w14:paraId="E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F2030000">
            <w:pPr>
              <w:rPr>
                <w:rStyle w:val="Style_3_ch"/>
              </w:rPr>
            </w:pPr>
          </w:p>
          <w:p w14:paraId="F3030000">
            <w:pPr>
              <w:rPr>
                <w:rStyle w:val="Style_3_ch"/>
              </w:rPr>
            </w:pPr>
          </w:p>
          <w:p w14:paraId="F4030000">
            <w:pPr>
              <w:rPr>
                <w:rStyle w:val="Style_3_ch"/>
              </w:rPr>
            </w:pPr>
          </w:p>
          <w:p w14:paraId="F5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F6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>системами АД и функциями, которые они выполняют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Барометр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Измерение высоты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Аксилерометр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Определение курса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4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Магнитометр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Удержание горизонтального положения</w:t>
                  </w:r>
                </w:p>
              </w:tc>
            </w:tr>
          </w:tbl>
          <w:p w14:paraId="0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0A04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rStyle w:val="Style_3_ch"/>
              </w:rPr>
            </w:pPr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</w:t>
            </w:r>
            <w:r>
              <w:rPr>
                <w:rStyle w:val="Style_3_ch"/>
              </w:rPr>
              <w:t>No</w:t>
            </w:r>
            <w:r>
              <w:rPr>
                <w:rStyle w:val="Style_3_ch"/>
              </w:rPr>
              <w:t xml:space="preserve">: на </w:t>
            </w:r>
            <w:r>
              <w:rPr>
                <w:rStyle w:val="Style_3_ch"/>
              </w:rPr>
              <w:t>установление  последовательности</w:t>
            </w:r>
            <w:r>
              <w:rPr>
                <w:rStyle w:val="Style_3_ch"/>
              </w:rPr>
              <w:t xml:space="preserve"> </w:t>
            </w:r>
          </w:p>
          <w:p w14:paraId="0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предстартовой подготовки БВС самолетного типа</w:t>
            </w:r>
          </w:p>
          <w:p w14:paraId="0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проверка ПВД</w:t>
            </w:r>
          </w:p>
          <w:p w14:paraId="1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проверка парашюта</w:t>
            </w:r>
          </w:p>
          <w:p w14:paraId="1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Проверка рулей управления</w:t>
            </w:r>
          </w:p>
          <w:p w14:paraId="1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Проверка инерциальной системы</w:t>
            </w:r>
          </w:p>
          <w:p w14:paraId="13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14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191"/>
              <w:gridCol w:w="1418"/>
              <w:gridCol w:w="1275"/>
              <w:gridCol w:w="993"/>
            </w:tblGrid>
            <w:tr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1D040000">
            <w:pPr>
              <w:rPr>
                <w:sz w:val="24"/>
              </w:rPr>
            </w:pPr>
          </w:p>
          <w:p w14:paraId="1E04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</w:t>
            </w:r>
            <w:r>
              <w:rPr>
                <w:b w:val="1"/>
                <w:sz w:val="24"/>
              </w:rPr>
              <w:t>получения временного режима</w:t>
            </w:r>
          </w:p>
          <w:p w14:paraId="1F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согласование с Аэропортом</w:t>
            </w:r>
          </w:p>
          <w:p w14:paraId="2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Согласование с зональным центром ЕСОРВД</w:t>
            </w:r>
          </w:p>
          <w:p w14:paraId="2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согласование с главным центром ЕСОРВД</w:t>
            </w:r>
          </w:p>
          <w:p w14:paraId="2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3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4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04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2B040000">
            <w:pPr>
              <w:rPr>
                <w:sz w:val="24"/>
              </w:rPr>
            </w:pPr>
          </w:p>
          <w:p w14:paraId="2C040000">
            <w:pPr>
              <w:rPr>
                <w:sz w:val="24"/>
              </w:rPr>
            </w:pPr>
          </w:p>
          <w:p w14:paraId="2D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процесса запуска </w:t>
            </w:r>
            <w:r>
              <w:rPr>
                <w:b w:val="1"/>
                <w:sz w:val="24"/>
              </w:rPr>
              <w:t>базовой станции при сопровождении полета БВС</w:t>
            </w:r>
          </w:p>
          <w:p w14:paraId="2E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Горизонтирование</w:t>
            </w:r>
          </w:p>
          <w:p w14:paraId="2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центрирование</w:t>
            </w:r>
          </w:p>
          <w:p w14:paraId="3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включение</w:t>
            </w:r>
          </w:p>
          <w:p w14:paraId="3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запись</w:t>
            </w:r>
          </w:p>
          <w:p w14:paraId="32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33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34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191"/>
              <w:gridCol w:w="851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3D040000">
            <w:pPr>
              <w:rPr>
                <w:sz w:val="24"/>
              </w:rPr>
            </w:pPr>
          </w:p>
          <w:p w14:paraId="3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процесса запуска АД при помощи электрического стартера</w:t>
            </w:r>
          </w:p>
          <w:p w14:paraId="3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Аккумулятор или генератор постоянного тока</w:t>
            </w:r>
            <w:r>
              <w:rPr>
                <w:sz w:val="24"/>
              </w:rPr>
              <w:t xml:space="preserve"> </w:t>
            </w:r>
          </w:p>
          <w:p w14:paraId="4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Электрический стартер</w:t>
            </w:r>
          </w:p>
          <w:p w14:paraId="4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Пусковые форсунки</w:t>
            </w:r>
          </w:p>
          <w:p w14:paraId="4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Зубчатая передача, соединённая при запуске с ротором АД</w:t>
            </w:r>
          </w:p>
          <w:p w14:paraId="4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Ротор двигателя</w:t>
            </w:r>
          </w:p>
          <w:p w14:paraId="4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>Камера</w:t>
            </w:r>
            <w:r>
              <w:rPr>
                <w:sz w:val="24"/>
              </w:rPr>
              <w:t xml:space="preserve"> сгорания</w:t>
            </w:r>
          </w:p>
          <w:p w14:paraId="45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46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049"/>
              <w:gridCol w:w="1276"/>
              <w:gridCol w:w="992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53040000">
            <w:pPr>
              <w:rPr>
                <w:sz w:val="24"/>
              </w:rPr>
            </w:pPr>
          </w:p>
          <w:p w14:paraId="5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подачи плана полета</w:t>
            </w:r>
          </w:p>
          <w:p w14:paraId="5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составление плана полета</w:t>
            </w:r>
          </w:p>
          <w:p w14:paraId="5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согласование за 2 часа до полета</w:t>
            </w:r>
          </w:p>
          <w:p w14:paraId="5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доклад о начале работ</w:t>
            </w:r>
          </w:p>
          <w:p w14:paraId="5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отправка в ЕСОРВД</w:t>
            </w:r>
          </w:p>
          <w:p w14:paraId="5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A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63040000">
            <w:pPr>
              <w:rPr>
                <w:sz w:val="24"/>
              </w:rPr>
            </w:pPr>
          </w:p>
          <w:p w14:paraId="6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81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установки связи БВС и НСУ</w:t>
            </w:r>
          </w:p>
          <w:p w14:paraId="6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Включение АКБ</w:t>
            </w:r>
          </w:p>
          <w:p w14:paraId="6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установка антенны КРЛ</w:t>
            </w:r>
          </w:p>
          <w:p w14:paraId="6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подключение модема КРЛ</w:t>
            </w:r>
          </w:p>
          <w:p w14:paraId="6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установление связи</w:t>
            </w:r>
          </w:p>
          <w:p w14:paraId="6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6A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73040000">
            <w:pPr>
              <w:rPr>
                <w:sz w:val="24"/>
              </w:rPr>
            </w:pPr>
          </w:p>
          <w:p w14:paraId="7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82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прохождение сигнала для поддержания высоты</w:t>
            </w:r>
          </w:p>
          <w:p w14:paraId="7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Барометр</w:t>
            </w:r>
          </w:p>
          <w:p w14:paraId="7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полетный контроллер</w:t>
            </w:r>
          </w:p>
          <w:p w14:paraId="7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регулятор оборотов</w:t>
            </w:r>
          </w:p>
          <w:p w14:paraId="7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силовая установка</w:t>
            </w:r>
          </w:p>
          <w:p w14:paraId="7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7B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7C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85040000">
            <w:pPr>
              <w:rPr>
                <w:sz w:val="24"/>
              </w:rPr>
            </w:pPr>
          </w:p>
          <w:p w14:paraId="8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сигнала сервоприводу при ручном управлении</w:t>
            </w:r>
          </w:p>
          <w:p w14:paraId="8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сервопривод</w:t>
            </w:r>
          </w:p>
          <w:p w14:paraId="8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автопилот</w:t>
            </w:r>
          </w:p>
          <w:p w14:paraId="8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контроллер сервопривода</w:t>
            </w:r>
          </w:p>
          <w:p w14:paraId="8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антенна КРЛ</w:t>
            </w:r>
          </w:p>
          <w:p w14:paraId="8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8C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8D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333"/>
              <w:gridCol w:w="992"/>
              <w:gridCol w:w="1418"/>
              <w:gridCol w:w="1134"/>
            </w:tblGrid>
            <w:tr>
              <w:tc>
                <w:tcPr>
                  <w:tcW w:type="dxa" w:w="1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96040000">
            <w:pPr>
              <w:rPr>
                <w:sz w:val="24"/>
              </w:rPr>
            </w:pPr>
          </w:p>
          <w:p w14:paraId="97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соединения АКБ </w:t>
            </w:r>
            <w:r>
              <w:rPr>
                <w:b w:val="1"/>
                <w:sz w:val="24"/>
              </w:rPr>
              <w:t>с  электродвигателем</w:t>
            </w:r>
            <w:r>
              <w:rPr>
                <w:b w:val="1"/>
                <w:sz w:val="24"/>
              </w:rPr>
              <w:t xml:space="preserve"> в БВС вертолетного типа</w:t>
            </w:r>
          </w:p>
          <w:p w14:paraId="9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АКБ</w:t>
            </w:r>
          </w:p>
          <w:p w14:paraId="9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Электродвигатель</w:t>
            </w:r>
          </w:p>
          <w:p w14:paraId="9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Плата распределения питания</w:t>
            </w:r>
          </w:p>
          <w:p w14:paraId="9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регулятор оборотов</w:t>
            </w:r>
          </w:p>
          <w:p w14:paraId="9C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9D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908"/>
              <w:gridCol w:w="1417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A6040000">
            <w:pPr>
              <w:rPr>
                <w:sz w:val="24"/>
              </w:rPr>
            </w:pPr>
          </w:p>
          <w:p w14:paraId="A7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топлива в т/с</w:t>
            </w:r>
            <w:r>
              <w:rPr>
                <w:b w:val="1"/>
                <w:sz w:val="24"/>
              </w:rPr>
              <w:t xml:space="preserve"> от бака к форсункам</w:t>
            </w:r>
            <w:r>
              <w:rPr>
                <w:b w:val="1"/>
                <w:sz w:val="24"/>
              </w:rPr>
              <w:t xml:space="preserve"> 1-го и 2-го контура</w:t>
            </w:r>
            <w:r>
              <w:rPr>
                <w:b w:val="1"/>
                <w:sz w:val="24"/>
              </w:rPr>
              <w:t>.</w:t>
            </w:r>
          </w:p>
          <w:p w14:paraId="A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Бак</w:t>
            </w:r>
          </w:p>
          <w:p w14:paraId="A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Регулятор основного топлива</w:t>
            </w:r>
          </w:p>
          <w:p w14:paraId="A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Форсунки 1-го и 2-го контура</w:t>
            </w:r>
          </w:p>
          <w:p w14:paraId="A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Основной насос</w:t>
            </w:r>
          </w:p>
          <w:p w14:paraId="A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Фильтр</w:t>
            </w:r>
          </w:p>
          <w:p w14:paraId="AD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Подкачивающий насос</w:t>
            </w:r>
          </w:p>
          <w:p w14:paraId="AE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AF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766"/>
              <w:gridCol w:w="992"/>
              <w:gridCol w:w="1460"/>
              <w:gridCol w:w="1460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BC040000">
            <w:pPr>
              <w:rPr>
                <w:sz w:val="24"/>
              </w:rPr>
            </w:pPr>
          </w:p>
          <w:p w14:paraId="BD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</w:t>
            </w:r>
            <w:r>
              <w:rPr>
                <w:b w:val="1"/>
                <w:sz w:val="24"/>
              </w:rPr>
              <w:t xml:space="preserve"> топлива в т/с от бака к пусковым форсункам.</w:t>
            </w:r>
          </w:p>
          <w:p w14:paraId="BE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Пусковой топливный насос</w:t>
            </w:r>
            <w:r>
              <w:rPr>
                <w:sz w:val="24"/>
              </w:rPr>
              <w:t xml:space="preserve"> </w:t>
            </w:r>
          </w:p>
          <w:p w14:paraId="B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Бак</w:t>
            </w:r>
          </w:p>
          <w:p w14:paraId="C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Пусковые форсунки</w:t>
            </w:r>
          </w:p>
          <w:p w14:paraId="C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Электромагнитный клапан</w:t>
            </w:r>
          </w:p>
          <w:p w14:paraId="C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Фильтр</w:t>
            </w:r>
          </w:p>
          <w:p w14:paraId="C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Обратный клапан</w:t>
            </w:r>
          </w:p>
          <w:p w14:paraId="C4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C5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766"/>
              <w:gridCol w:w="1134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D2040000">
            <w:pPr>
              <w:rPr>
                <w:sz w:val="24"/>
              </w:rPr>
            </w:pPr>
          </w:p>
          <w:p w14:paraId="D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укладки парашюта для БВС самолетного типа</w:t>
            </w:r>
          </w:p>
          <w:p w14:paraId="D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укладка строп</w:t>
            </w:r>
          </w:p>
          <w:p w14:paraId="D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фиксация к фюзеляжу</w:t>
            </w:r>
          </w:p>
          <w:p w14:paraId="D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укладка купола</w:t>
            </w:r>
          </w:p>
          <w:p w14:paraId="D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укладка парашюта в отсек</w:t>
            </w:r>
          </w:p>
          <w:p w14:paraId="D8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D9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418"/>
              <w:gridCol w:w="1134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E2040000">
            <w:pPr>
              <w:rPr>
                <w:sz w:val="24"/>
              </w:rPr>
            </w:pPr>
          </w:p>
          <w:p w14:paraId="E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сборки БВС самолетного </w:t>
            </w:r>
            <w:r>
              <w:rPr>
                <w:b w:val="1"/>
                <w:sz w:val="24"/>
              </w:rPr>
              <w:t>типа</w:t>
            </w:r>
            <w:r>
              <w:rPr>
                <w:b w:val="1"/>
                <w:sz w:val="24"/>
              </w:rPr>
              <w:t xml:space="preserve"> .</w:t>
            </w:r>
          </w:p>
          <w:p w14:paraId="E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установка соединительных штырей</w:t>
            </w:r>
          </w:p>
          <w:p w14:paraId="E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установка консолей</w:t>
            </w:r>
          </w:p>
          <w:p w14:paraId="E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установка соединительных штырей для </w:t>
            </w:r>
            <w:r>
              <w:rPr>
                <w:sz w:val="24"/>
              </w:rPr>
              <w:t>заканцовок</w:t>
            </w:r>
          </w:p>
          <w:p w14:paraId="E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установка </w:t>
            </w:r>
            <w:r>
              <w:rPr>
                <w:sz w:val="24"/>
              </w:rPr>
              <w:t>законцовок</w:t>
            </w:r>
          </w:p>
          <w:p w14:paraId="E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д)установка</w:t>
            </w:r>
            <w:r>
              <w:rPr>
                <w:sz w:val="24"/>
              </w:rPr>
              <w:t xml:space="preserve"> килей</w:t>
            </w:r>
          </w:p>
          <w:p w14:paraId="E9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EA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134"/>
              <w:gridCol w:w="1276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F5040000">
            <w:pPr>
              <w:rPr>
                <w:sz w:val="24"/>
              </w:rPr>
            </w:pPr>
          </w:p>
          <w:p w14:paraId="F6040000">
            <w:pPr>
              <w:rPr>
                <w:sz w:val="24"/>
              </w:rPr>
            </w:pPr>
          </w:p>
          <w:p w14:paraId="F7040000">
            <w:pPr>
              <w:rPr>
                <w:sz w:val="24"/>
              </w:rPr>
            </w:pPr>
          </w:p>
          <w:p w14:paraId="F8040000">
            <w:pPr>
              <w:rPr>
                <w:sz w:val="24"/>
              </w:rPr>
            </w:pPr>
          </w:p>
          <w:p w14:paraId="F9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действий по завершении полетного цикла</w:t>
            </w:r>
            <w:r>
              <w:rPr>
                <w:b w:val="1"/>
                <w:sz w:val="24"/>
              </w:rPr>
              <w:t>.</w:t>
            </w:r>
          </w:p>
          <w:p w14:paraId="F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отключение питания</w:t>
            </w:r>
          </w:p>
          <w:p w14:paraId="F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отключение НСУ от БВС</w:t>
            </w:r>
          </w:p>
          <w:p w14:paraId="F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скачивание и проверка данных</w:t>
            </w:r>
          </w:p>
          <w:p w14:paraId="FD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д) разборка БВС</w:t>
            </w:r>
          </w:p>
          <w:p w14:paraId="FE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FF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08050000">
            <w:pPr>
              <w:rPr>
                <w:sz w:val="24"/>
              </w:rPr>
            </w:pPr>
          </w:p>
          <w:p w14:paraId="09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сборки ПУ</w:t>
            </w:r>
          </w:p>
          <w:p w14:paraId="0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установка опорных стоек</w:t>
            </w:r>
          </w:p>
          <w:p w14:paraId="0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установка части с замком</w:t>
            </w:r>
          </w:p>
          <w:p w14:paraId="0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установка удлинителя</w:t>
            </w:r>
          </w:p>
          <w:p w14:paraId="0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г)установка</w:t>
            </w:r>
            <w:r>
              <w:rPr>
                <w:sz w:val="24"/>
              </w:rPr>
              <w:t xml:space="preserve"> задних опорных стоек</w:t>
            </w:r>
          </w:p>
          <w:p w14:paraId="0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0F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10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276"/>
              <w:gridCol w:w="1134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19050000">
            <w:pPr>
              <w:rPr>
                <w:sz w:val="24"/>
              </w:rPr>
            </w:pPr>
          </w:p>
          <w:p w14:paraId="1A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установки БВС самолетного типа на ПУ</w:t>
            </w:r>
          </w:p>
          <w:p w14:paraId="1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проверка инерциальной системы</w:t>
            </w:r>
          </w:p>
          <w:p w14:paraId="1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установка БВС на ПУ</w:t>
            </w:r>
          </w:p>
          <w:p w14:paraId="1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натяжка жгутов</w:t>
            </w:r>
          </w:p>
          <w:p w14:paraId="1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д) проверка фиксаторов (чеки)</w:t>
            </w:r>
          </w:p>
          <w:p w14:paraId="1F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0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2B050000">
            <w:pPr>
              <w:rPr>
                <w:sz w:val="24"/>
              </w:rPr>
            </w:pPr>
          </w:p>
          <w:p w14:paraId="2C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92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сборки БВС вертолетного типа</w:t>
            </w:r>
          </w:p>
          <w:p w14:paraId="2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Сборка шасси</w:t>
            </w:r>
          </w:p>
          <w:p w14:paraId="2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раскладка и фиксация лучей</w:t>
            </w:r>
          </w:p>
          <w:p w14:paraId="2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фиксация ПН</w:t>
            </w:r>
          </w:p>
          <w:p w14:paraId="3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установка винтов</w:t>
            </w:r>
          </w:p>
          <w:p w14:paraId="3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д) установка антенны КРЛ</w:t>
            </w:r>
          </w:p>
          <w:p w14:paraId="3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 подключение АКБ</w:t>
            </w:r>
          </w:p>
          <w:p w14:paraId="33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34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049"/>
              <w:gridCol w:w="993"/>
              <w:gridCol w:w="1318"/>
              <w:gridCol w:w="1318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41050000">
            <w:pPr>
              <w:rPr>
                <w:sz w:val="24"/>
              </w:rPr>
            </w:pPr>
          </w:p>
          <w:p w14:paraId="4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построения разряженного облака точек</w:t>
            </w:r>
          </w:p>
          <w:p w14:paraId="4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добавление фотоснимков</w:t>
            </w:r>
          </w:p>
          <w:p w14:paraId="4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удаление наземных фотоснимков</w:t>
            </w:r>
          </w:p>
          <w:p w14:paraId="4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добавление привязки фотоснимков</w:t>
            </w:r>
          </w:p>
          <w:p w14:paraId="4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построение разряженного плотного облака</w:t>
            </w:r>
          </w:p>
          <w:p w14:paraId="47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50050000">
            <w:pPr>
              <w:rPr>
                <w:sz w:val="24"/>
              </w:rPr>
            </w:pPr>
          </w:p>
          <w:p w14:paraId="51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построение </w:t>
            </w:r>
            <w:r>
              <w:rPr>
                <w:b w:val="1"/>
                <w:sz w:val="24"/>
              </w:rPr>
              <w:t>ортофотоплана</w:t>
            </w:r>
          </w:p>
          <w:p w14:paraId="5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построение разряженного облака точек</w:t>
            </w:r>
          </w:p>
          <w:p w14:paraId="5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построение плотного облака точек</w:t>
            </w:r>
          </w:p>
          <w:p w14:paraId="5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построение </w:t>
            </w:r>
            <w:r>
              <w:rPr>
                <w:sz w:val="24"/>
              </w:rPr>
              <w:t>ортофотоплана</w:t>
            </w:r>
          </w:p>
          <w:p w14:paraId="5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построение ЦММ</w:t>
            </w:r>
          </w:p>
          <w:p w14:paraId="56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908"/>
              <w:gridCol w:w="850"/>
              <w:gridCol w:w="851"/>
              <w:gridCol w:w="708"/>
            </w:tblGrid>
            <w:tr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5F050000">
            <w:pPr>
              <w:rPr>
                <w:sz w:val="24"/>
              </w:rPr>
            </w:pPr>
          </w:p>
          <w:p w14:paraId="60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построения ЦМР</w:t>
            </w:r>
          </w:p>
          <w:p w14:paraId="6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 построение плотного облака точек</w:t>
            </w:r>
          </w:p>
          <w:p w14:paraId="6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 построение разряженного облака точек</w:t>
            </w:r>
          </w:p>
          <w:p w14:paraId="6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) классификация плотного облака точек</w:t>
            </w:r>
          </w:p>
          <w:p w14:paraId="6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) построение ЦМР</w:t>
            </w:r>
          </w:p>
          <w:p w14:paraId="65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66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766"/>
              <w:gridCol w:w="709"/>
              <w:gridCol w:w="992"/>
              <w:gridCol w:w="709"/>
            </w:tblGrid>
            <w:tr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6F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цветовых сигналов на </w:t>
            </w:r>
            <w:r>
              <w:rPr>
                <w:b w:val="1"/>
                <w:sz w:val="24"/>
              </w:rPr>
              <w:t>A</w:t>
            </w:r>
            <w:r>
              <w:rPr>
                <w:b w:val="1"/>
                <w:sz w:val="24"/>
              </w:rPr>
              <w:t>GM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MS</w:t>
            </w:r>
            <w:r>
              <w:rPr>
                <w:b w:val="1"/>
                <w:sz w:val="24"/>
              </w:rPr>
              <w:t>1/</w:t>
            </w:r>
            <w:r>
              <w:rPr>
                <w:b w:val="1"/>
                <w:sz w:val="24"/>
              </w:rPr>
              <w:t>MS</w:t>
            </w:r>
            <w:r>
              <w:rPr>
                <w:b w:val="1"/>
                <w:sz w:val="24"/>
              </w:rPr>
              <w:t xml:space="preserve">3 </w:t>
            </w:r>
            <w:r>
              <w:rPr>
                <w:b w:val="1"/>
                <w:sz w:val="24"/>
              </w:rPr>
              <w:t>в штатном режиме</w:t>
            </w:r>
          </w:p>
          <w:p w14:paraId="7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синий</w:t>
            </w:r>
          </w:p>
          <w:p w14:paraId="7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зеленый</w:t>
            </w:r>
          </w:p>
          <w:p w14:paraId="7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красный</w:t>
            </w:r>
          </w:p>
          <w:p w14:paraId="7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красный мигает</w:t>
            </w:r>
          </w:p>
          <w:p w14:paraId="7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д) зеленый мигает</w:t>
            </w:r>
          </w:p>
          <w:p w14:paraId="75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76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81050000">
            <w:pPr>
              <w:rPr>
                <w:sz w:val="24"/>
              </w:rPr>
            </w:pPr>
          </w:p>
          <w:p w14:paraId="8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 xml:space="preserve">создания файла привязки по завершении полетного цикла </w:t>
            </w:r>
          </w:p>
          <w:p w14:paraId="8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выбор папки с фотоснимками</w:t>
            </w:r>
          </w:p>
          <w:p w14:paraId="8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установка соответствия наземных и воздушных снимков</w:t>
            </w:r>
          </w:p>
          <w:p w14:paraId="8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выбор лога полета</w:t>
            </w:r>
          </w:p>
          <w:p w14:paraId="8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ввод дополнительных данных</w:t>
            </w:r>
          </w:p>
          <w:p w14:paraId="87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88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91050000">
            <w:pPr>
              <w:rPr>
                <w:sz w:val="24"/>
              </w:rPr>
            </w:pPr>
          </w:p>
          <w:p w14:paraId="9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прохождения сигнала при принудительном выпуске парашюта.</w:t>
            </w:r>
          </w:p>
          <w:p w14:paraId="9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Антенна КРЛ</w:t>
            </w:r>
          </w:p>
          <w:p w14:paraId="9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Сервопривод парашютного отсека</w:t>
            </w:r>
          </w:p>
          <w:p w14:paraId="9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автопилот</w:t>
            </w:r>
          </w:p>
          <w:p w14:paraId="9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) контроллер сервопривода</w:t>
            </w:r>
          </w:p>
          <w:p w14:paraId="97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98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A1050000">
            <w:pPr>
              <w:rPr>
                <w:sz w:val="24"/>
              </w:rPr>
            </w:pPr>
          </w:p>
          <w:p w14:paraId="A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построения трехмерной модели</w:t>
            </w:r>
          </w:p>
          <w:p w14:paraId="A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построение плотного облака</w:t>
            </w:r>
          </w:p>
          <w:p w14:paraId="A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построение разряженного облака</w:t>
            </w:r>
          </w:p>
          <w:p w14:paraId="A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построение текстур</w:t>
            </w:r>
          </w:p>
          <w:p w14:paraId="A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построение модели</w:t>
            </w:r>
          </w:p>
          <w:p w14:paraId="A7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A8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134"/>
              <w:gridCol w:w="1276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1050000">
            <w:pPr>
              <w:rPr>
                <w:sz w:val="24"/>
              </w:rPr>
            </w:pPr>
          </w:p>
          <w:p w14:paraId="B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заряда АКБ</w:t>
            </w:r>
          </w:p>
          <w:p w14:paraId="B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Включение ЗУ</w:t>
            </w:r>
          </w:p>
          <w:p w14:paraId="B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 подключение плюсового силового кабеля</w:t>
            </w:r>
          </w:p>
          <w:p w14:paraId="B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в) подключение минусового силового кабеля</w:t>
            </w:r>
          </w:p>
          <w:p w14:paraId="B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 подключение балансировочного кабеля</w:t>
            </w:r>
          </w:p>
          <w:p w14:paraId="B7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B8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769"/>
              <w:gridCol w:w="1276"/>
              <w:gridCol w:w="1134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type="dxa" w:w="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C1050000">
            <w:pPr>
              <w:rPr>
                <w:rStyle w:val="Style_3_ch"/>
              </w:rPr>
            </w:pPr>
          </w:p>
        </w:tc>
      </w:tr>
    </w:tbl>
    <w:p w14:paraId="C2050000">
      <w:pPr>
        <w:pStyle w:val="Style_3"/>
        <w:tabs>
          <w:tab w:leader="none" w:pos="0" w:val="left"/>
        </w:tabs>
        <w:spacing w:after="0" w:line="360" w:lineRule="auto"/>
        <w:ind w:firstLine="0" w:left="0"/>
      </w:pPr>
    </w:p>
    <w:p w14:paraId="C3050000">
      <w:pPr>
        <w:pStyle w:val="Style_3"/>
        <w:tabs>
          <w:tab w:leader="none" w:pos="0" w:val="left"/>
        </w:tabs>
        <w:spacing w:after="0" w:line="360" w:lineRule="auto"/>
        <w:ind w:firstLine="0" w:left="0"/>
      </w:pPr>
    </w:p>
    <w:p w14:paraId="C4050000">
      <w:pPr>
        <w:sectPr>
          <w:footerReference r:id="rId1" w:type="default"/>
          <w:pgSz w:h="16848" w:orient="portrait" w:w="11908"/>
          <w:pgMar w:bottom="1134" w:footer="0" w:gutter="0" w:header="0" w:left="1701" w:right="850" w:top="1134"/>
        </w:sectPr>
      </w:pPr>
    </w:p>
    <w:p w14:paraId="C5050000">
      <w:pPr>
        <w:sectPr>
          <w:footerReference r:id="rId2" w:type="default"/>
          <w:pgSz w:h="16848" w:orient="portrait" w:w="11908"/>
          <w:pgMar w:bottom="1134" w:footer="709" w:gutter="0" w:header="709" w:left="1701" w:right="850" w:top="1134"/>
        </w:sectPr>
      </w:pPr>
    </w:p>
    <w:p w14:paraId="C6050000">
      <w:pPr>
        <w:spacing w:before="269"/>
        <w:ind w:right="10"/>
        <w:jc w:val="center"/>
        <w:rPr>
          <w:sz w:val="24"/>
        </w:rPr>
      </w:pPr>
      <w:r>
        <w:rPr>
          <w:b w:val="1"/>
          <w:sz w:val="24"/>
        </w:rPr>
        <w:t>11. Рекомендуемая литература</w:t>
      </w:r>
    </w:p>
    <w:sectPr>
      <w:headerReference r:id="rId3" w:type="first"/>
      <w:headerReference r:id="rId4" w:type="defaul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5000000">
    <w:pPr>
      <w:pStyle w:val="Style_2"/>
      <w:ind/>
      <w:jc w:val="center"/>
      <w:rPr>
        <w:sz w:val="24"/>
      </w:rPr>
    </w:pPr>
  </w:p>
  <w:p w14:paraId="06000000">
    <w:pPr>
      <w:pStyle w:val="Style_2"/>
    </w:pPr>
  </w:p>
</w:hdr>
</file>

<file path=word/header4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pStyle w:val="Style_2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8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russianLower"/>
      <w:lvlText w:val="%1."/>
      <w:lvlJc w:val="left"/>
      <w:pPr>
        <w:ind w:hanging="360" w:left="502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No Spacing"/>
    <w:link w:val="Style_9_ch"/>
    <w:rPr>
      <w:rFonts w:ascii="Microsoft Sans Serif" w:hAnsi="Microsoft Sans Serif"/>
      <w:sz w:val="24"/>
    </w:rPr>
  </w:style>
  <w:style w:styleId="Style_9_ch" w:type="character">
    <w:name w:val="No Spacing"/>
    <w:link w:val="Style_9"/>
    <w:rPr>
      <w:rFonts w:ascii="Microsoft Sans Serif" w:hAnsi="Microsoft Sans Serif"/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(2)"/>
    <w:basedOn w:val="Style_8"/>
    <w:link w:val="Style_12_ch"/>
    <w:pPr>
      <w:spacing w:after="0" w:line="240" w:lineRule="atLeast"/>
      <w:ind w:hanging="460" w:left="460"/>
    </w:pPr>
    <w:rPr>
      <w:sz w:val="16"/>
    </w:rPr>
  </w:style>
  <w:style w:styleId="Style_12_ch" w:type="character">
    <w:name w:val="Основной текст (2)"/>
    <w:basedOn w:val="Style_8_ch"/>
    <w:link w:val="Style_12"/>
    <w:rPr>
      <w:sz w:val="16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toc 7"/>
    <w:next w:val="Style_8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8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8_ch"/>
    <w:link w:val="Style_16"/>
    <w:rPr>
      <w:rFonts w:ascii="Tahoma" w:hAnsi="Tahoma"/>
      <w:sz w:val="16"/>
    </w:rPr>
  </w:style>
  <w:style w:styleId="Style_17" w:type="paragraph">
    <w:name w:val="Знак сноски1"/>
    <w:link w:val="Style_17_ch"/>
    <w:rPr>
      <w:vertAlign w:val="superscript"/>
    </w:rPr>
  </w:style>
  <w:style w:styleId="Style_17_ch" w:type="character">
    <w:name w:val="Знак сноски1"/>
    <w:link w:val="Style_17"/>
    <w:rPr>
      <w:vertAlign w:val="superscript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19" w:type="paragraph">
    <w:name w:val="heading 3"/>
    <w:next w:val="Style_8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Знак примечания1"/>
    <w:link w:val="Style_20_ch"/>
    <w:rPr>
      <w:sz w:val="16"/>
    </w:rPr>
  </w:style>
  <w:style w:styleId="Style_20_ch" w:type="character">
    <w:name w:val="Знак примечания1"/>
    <w:link w:val="Style_20"/>
    <w:rPr>
      <w:sz w:val="16"/>
    </w:rPr>
  </w:style>
  <w:style w:styleId="Style_21" w:type="paragraph">
    <w:name w:val="Font Style35"/>
    <w:link w:val="Style_21_ch"/>
    <w:rPr>
      <w:rFonts w:ascii="Segoe UI" w:hAnsi="Segoe UI"/>
    </w:rPr>
  </w:style>
  <w:style w:styleId="Style_21_ch" w:type="character">
    <w:name w:val="Font Style35"/>
    <w:link w:val="Style_21"/>
    <w:rPr>
      <w:rFonts w:ascii="Segoe UI" w:hAnsi="Segoe UI"/>
    </w:rPr>
  </w:style>
  <w:style w:styleId="Style_22" w:type="paragraph">
    <w:name w:val="Style4"/>
    <w:basedOn w:val="Style_8"/>
    <w:link w:val="Style_22_ch"/>
    <w:pPr>
      <w:widowControl w:val="0"/>
      <w:spacing w:after="0" w:line="240" w:lineRule="auto"/>
      <w:ind/>
    </w:pPr>
    <w:rPr>
      <w:sz w:val="24"/>
    </w:rPr>
  </w:style>
  <w:style w:styleId="Style_22_ch" w:type="character">
    <w:name w:val="Style4"/>
    <w:basedOn w:val="Style_8_ch"/>
    <w:link w:val="Style_22"/>
    <w:rPr>
      <w:sz w:val="24"/>
    </w:rPr>
  </w:style>
  <w:style w:styleId="Style_23" w:type="paragraph">
    <w:name w:val="Style16"/>
    <w:basedOn w:val="Style_8"/>
    <w:link w:val="Style_23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3_ch" w:type="character">
    <w:name w:val="Style16"/>
    <w:basedOn w:val="Style_8_ch"/>
    <w:link w:val="Style_23"/>
    <w:rPr>
      <w:rFonts w:ascii="Segoe UI" w:hAnsi="Segoe UI"/>
      <w:sz w:val="24"/>
    </w:rPr>
  </w:style>
  <w:style w:styleId="Style_24" w:type="paragraph">
    <w:name w:val="Стиль"/>
    <w:link w:val="Style_24_ch"/>
    <w:pPr>
      <w:widowControl w:val="0"/>
      <w:ind/>
    </w:pPr>
    <w:rPr>
      <w:rFonts w:ascii="Arial" w:hAnsi="Arial"/>
      <w:sz w:val="24"/>
    </w:rPr>
  </w:style>
  <w:style w:styleId="Style_24_ch" w:type="character">
    <w:name w:val="Стиль"/>
    <w:link w:val="Style_24"/>
    <w:rPr>
      <w:rFonts w:ascii="Arial" w:hAnsi="Arial"/>
      <w:sz w:val="24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Обычный1"/>
    <w:link w:val="Style_27_ch"/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28" w:type="paragraph">
    <w:name w:val="epm"/>
    <w:basedOn w:val="Style_18"/>
    <w:link w:val="Style_28_ch"/>
  </w:style>
  <w:style w:styleId="Style_28_ch" w:type="character">
    <w:name w:val="epm"/>
    <w:basedOn w:val="Style_18_ch"/>
    <w:link w:val="Style_28"/>
  </w:style>
  <w:style w:styleId="Style_29" w:type="paragraph">
    <w:name w:val="Основной текст1"/>
    <w:basedOn w:val="Style_8"/>
    <w:link w:val="Style_29_ch"/>
    <w:pPr>
      <w:spacing w:after="0" w:before="240" w:line="475" w:lineRule="exact"/>
      <w:ind/>
      <w:jc w:val="both"/>
    </w:pPr>
    <w:rPr>
      <w:sz w:val="27"/>
    </w:rPr>
  </w:style>
  <w:style w:styleId="Style_29_ch" w:type="character">
    <w:name w:val="Основной текст1"/>
    <w:basedOn w:val="Style_8_ch"/>
    <w:link w:val="Style_29"/>
    <w:rPr>
      <w:sz w:val="27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30" w:type="paragraph">
    <w:name w:val="Font Style11"/>
    <w:link w:val="Style_30_ch"/>
    <w:rPr>
      <w:sz w:val="22"/>
    </w:rPr>
  </w:style>
  <w:style w:styleId="Style_30_ch" w:type="character">
    <w:name w:val="Font Style11"/>
    <w:link w:val="Style_30"/>
    <w:rPr>
      <w:sz w:val="22"/>
    </w:rPr>
  </w:style>
  <w:style w:styleId="Style_31" w:type="paragraph">
    <w:name w:val="toc 3"/>
    <w:next w:val="Style_8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Основной текст (13)"/>
    <w:basedOn w:val="Style_8"/>
    <w:link w:val="Style_32_ch"/>
    <w:pPr>
      <w:spacing w:after="420" w:before="180" w:line="240" w:lineRule="atLeast"/>
      <w:ind/>
    </w:pPr>
    <w:rPr>
      <w:sz w:val="27"/>
    </w:rPr>
  </w:style>
  <w:style w:styleId="Style_32_ch" w:type="character">
    <w:name w:val="Основной текст (13)"/>
    <w:basedOn w:val="Style_8_ch"/>
    <w:link w:val="Style_32"/>
    <w:rPr>
      <w:sz w:val="27"/>
    </w:rPr>
  </w:style>
  <w:style w:styleId="Style_33" w:type="paragraph">
    <w:name w:val="Заголовок №1"/>
    <w:basedOn w:val="Style_8"/>
    <w:link w:val="Style_33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3_ch" w:type="character">
    <w:name w:val="Заголовок №1"/>
    <w:basedOn w:val="Style_8_ch"/>
    <w:link w:val="Style_33"/>
    <w:rPr>
      <w:sz w:val="27"/>
    </w:rPr>
  </w:style>
  <w:style w:styleId="Style_34" w:type="paragraph">
    <w:name w:val="Font Style18"/>
    <w:link w:val="Style_34_ch"/>
    <w:rPr>
      <w:sz w:val="22"/>
    </w:rPr>
  </w:style>
  <w:style w:styleId="Style_34_ch" w:type="character">
    <w:name w:val="Font Style18"/>
    <w:link w:val="Style_34"/>
    <w:rPr>
      <w:sz w:val="22"/>
    </w:rPr>
  </w:style>
  <w:style w:styleId="Style_35" w:type="paragraph">
    <w:name w:val="blk"/>
    <w:basedOn w:val="Style_18"/>
    <w:link w:val="Style_35_ch"/>
  </w:style>
  <w:style w:styleId="Style_35_ch" w:type="character">
    <w:name w:val="blk"/>
    <w:basedOn w:val="Style_18_ch"/>
    <w:link w:val="Style_35"/>
  </w:style>
  <w:style w:styleId="Style_36" w:type="paragraph">
    <w:name w:val="heading 5"/>
    <w:next w:val="Style_8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26" w:type="paragraph">
    <w:name w:val="annotation text"/>
    <w:basedOn w:val="Style_8"/>
    <w:link w:val="Style_26_ch"/>
    <w:rPr>
      <w:sz w:val="20"/>
    </w:rPr>
  </w:style>
  <w:style w:styleId="Style_26_ch" w:type="character">
    <w:name w:val="annotation text"/>
    <w:basedOn w:val="Style_8_ch"/>
    <w:link w:val="Style_26"/>
    <w:rPr>
      <w:sz w:val="20"/>
    </w:rPr>
  </w:style>
  <w:style w:styleId="Style_37" w:type="paragraph">
    <w:name w:val="heading 1"/>
    <w:basedOn w:val="Style_8"/>
    <w:next w:val="Style_8"/>
    <w:link w:val="Style_37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7_ch" w:type="character">
    <w:name w:val="heading 1"/>
    <w:basedOn w:val="Style_8_ch"/>
    <w:link w:val="Style_37"/>
    <w:rPr>
      <w:rFonts w:ascii="Cambria" w:hAnsi="Cambria"/>
      <w:b w:val="1"/>
      <w:color w:val="365F91"/>
    </w:rPr>
  </w:style>
  <w:style w:styleId="Style_38" w:type="paragraph">
    <w:name w:val="Выделение1"/>
    <w:link w:val="Style_38_ch"/>
    <w:rPr>
      <w:i w:val="1"/>
    </w:rPr>
  </w:style>
  <w:style w:styleId="Style_38_ch" w:type="character">
    <w:name w:val="Выделение1"/>
    <w:link w:val="Style_38"/>
    <w:rPr>
      <w:i w:val="1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8"/>
    <w:link w:val="Style_40_ch"/>
    <w:rPr>
      <w:sz w:val="20"/>
    </w:rPr>
  </w:style>
  <w:style w:styleId="Style_40_ch" w:type="character">
    <w:name w:val="Footnote"/>
    <w:basedOn w:val="Style_8_ch"/>
    <w:link w:val="Style_40"/>
    <w:rPr>
      <w:sz w:val="20"/>
    </w:rPr>
  </w:style>
  <w:style w:styleId="Style_41" w:type="paragraph">
    <w:name w:val="ConsPlusNormal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toc 1"/>
    <w:next w:val="Style_8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ind/>
      <w:jc w:val="both"/>
    </w:pPr>
    <w:rPr>
      <w:rFonts w:ascii="XO Thames" w:hAnsi="XO Thames"/>
    </w:rPr>
  </w:style>
  <w:style w:styleId="Style_43_ch" w:type="character">
    <w:name w:val="Header and Footer"/>
    <w:link w:val="Style_43"/>
    <w:rPr>
      <w:rFonts w:ascii="XO Thames" w:hAnsi="XO Thames"/>
    </w:rPr>
  </w:style>
  <w:style w:styleId="Style_44" w:type="paragraph">
    <w:name w:val="toc 9"/>
    <w:next w:val="Style_8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apple-converted-space"/>
    <w:link w:val="Style_45_ch"/>
  </w:style>
  <w:style w:styleId="Style_45_ch" w:type="character">
    <w:name w:val="apple-converted-space"/>
    <w:link w:val="Style_45"/>
  </w:style>
  <w:style w:styleId="Style_46" w:type="paragraph">
    <w:name w:val="toc 8"/>
    <w:next w:val="Style_8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Body Text Indent"/>
    <w:basedOn w:val="Style_8"/>
    <w:link w:val="Style_48_ch"/>
    <w:pPr>
      <w:spacing w:after="0" w:line="240" w:lineRule="auto"/>
      <w:ind w:firstLine="0" w:left="75"/>
      <w:jc w:val="both"/>
    </w:pPr>
  </w:style>
  <w:style w:styleId="Style_48_ch" w:type="character">
    <w:name w:val="Body Text Indent"/>
    <w:basedOn w:val="Style_8_ch"/>
    <w:link w:val="Style_48"/>
  </w:style>
  <w:style w:styleId="Style_49" w:type="paragraph">
    <w:name w:val="toc 5"/>
    <w:next w:val="Style_8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3" w:type="paragraph">
    <w:name w:val="List Paragraph"/>
    <w:basedOn w:val="Style_8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8_ch"/>
    <w:link w:val="Style_3"/>
    <w:rPr>
      <w:sz w:val="24"/>
    </w:rPr>
  </w:style>
  <w:style w:styleId="Style_51" w:type="paragraph">
    <w:name w:val="Subtitle"/>
    <w:next w:val="Style_8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oc 10"/>
    <w:next w:val="Style_8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HTML Address"/>
    <w:basedOn w:val="Style_8"/>
    <w:link w:val="Style_53_ch"/>
    <w:pPr>
      <w:spacing w:after="0" w:line="240" w:lineRule="auto"/>
      <w:ind/>
    </w:pPr>
    <w:rPr>
      <w:i w:val="1"/>
      <w:sz w:val="24"/>
    </w:rPr>
  </w:style>
  <w:style w:styleId="Style_53_ch" w:type="character">
    <w:name w:val="HTML Address"/>
    <w:basedOn w:val="Style_8_ch"/>
    <w:link w:val="Style_53"/>
    <w:rPr>
      <w:i w:val="1"/>
      <w:sz w:val="24"/>
    </w:rPr>
  </w:style>
  <w:style w:styleId="Style_54" w:type="paragraph">
    <w:name w:val="Title"/>
    <w:next w:val="Style_8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8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Строгий1"/>
    <w:link w:val="Style_56_ch"/>
    <w:rPr>
      <w:b w:val="1"/>
    </w:rPr>
  </w:style>
  <w:style w:styleId="Style_56_ch" w:type="character">
    <w:name w:val="Строгий1"/>
    <w:link w:val="Style_56"/>
    <w:rPr>
      <w:b w:val="1"/>
    </w:rPr>
  </w:style>
  <w:style w:styleId="Style_57" w:type="paragraph">
    <w:name w:val="heading 2"/>
    <w:next w:val="Style_8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FollowedHyperlink"/>
    <w:basedOn w:val="Style_50"/>
    <w:link w:val="Style_58_ch"/>
    <w:rPr>
      <w:color w:themeColor="followedHyperlink" w:val="800080"/>
      <w:u w:val="single"/>
    </w:rPr>
  </w:style>
  <w:style w:styleId="Style_58_ch" w:type="character">
    <w:name w:val="FollowedHyperlink"/>
    <w:basedOn w:val="Style_50_ch"/>
    <w:link w:val="Style_58"/>
    <w:rPr>
      <w:color w:themeColor="followedHyperlink" w:val="800080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6"/>
    <w:basedOn w:val="Style_4"/>
    <w:rPr>
      <w:color w:val="000000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7.pn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6.png" Type="http://schemas.openxmlformats.org/officeDocument/2006/relationships/image"/>
  <Relationship Id="rId15" Target="styles.xml" Type="http://schemas.openxmlformats.org/officeDocument/2006/relationships/styles"/>
  <Relationship Id="rId9" Target="media/5.png" Type="http://schemas.openxmlformats.org/officeDocument/2006/relationships/image"/>
  <Relationship Id="rId19" Target="numbering.xml" Type="http://schemas.openxmlformats.org/officeDocument/2006/relationships/numbering"/>
  <Relationship Id="rId8" Target="media/4.png" Type="http://schemas.openxmlformats.org/officeDocument/2006/relationships/image"/>
  <Relationship Id="rId7" Target="media/3.png" Type="http://schemas.openxmlformats.org/officeDocument/2006/relationships/image"/>
  <Relationship Id="rId14" Target="settings.xml" Type="http://schemas.openxmlformats.org/officeDocument/2006/relationships/settings"/>
  <Relationship Id="rId6" Target="media/2.png" Type="http://schemas.openxmlformats.org/officeDocument/2006/relationships/imag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6" Target="stylesWithEffects.xml" Type="http://schemas.microsoft.com/office/2007/relationships/stylesWithEffects"/>
  <Relationship Id="rId12" Target="media/8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2022-10-24T07:42:36Z</dcterms:modified>
</cp:coreProperties>
</file>