
<file path=[Content_Types].xml><?xml version="1.0" encoding="utf-8"?>
<Types xmlns="http://schemas.openxmlformats.org/package/2006/content-types">
  <Default ContentType="image/png" Extension="png"/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both"/>
        <w:rPr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2000000">
      <w:pPr>
        <w:spacing w:after="0" w:line="240" w:lineRule="auto"/>
        <w:ind w:firstLine="0" w:left="357"/>
        <w:jc w:val="left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 w:firstLine="0" w:left="357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 w:line="240" w:lineRule="auto"/>
        <w:ind w:firstLine="0" w:left="35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Тестовые задания</w:t>
      </w:r>
      <w:r>
        <w:rPr>
          <w:rFonts w:ascii="Times New Roman" w:hAnsi="Times New Roman"/>
          <w:b w:val="1"/>
          <w:sz w:val="24"/>
        </w:rPr>
        <w:t xml:space="preserve"> по специальности</w:t>
      </w:r>
    </w:p>
    <w:p w14:paraId="05000000">
      <w:pPr>
        <w:spacing w:after="0" w:line="240" w:lineRule="auto"/>
        <w:ind w:firstLine="0" w:left="35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08.02.0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Монтаж и эксплуатация оборудования и систем газоснабжения</w:t>
      </w:r>
    </w:p>
    <w:p w14:paraId="06000000">
      <w:pPr>
        <w:spacing w:after="0" w:line="240" w:lineRule="auto"/>
        <w:ind w:firstLine="0" w:left="357"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 заданиях 1– 15</w:t>
      </w:r>
      <w:r>
        <w:rPr>
          <w:rFonts w:ascii="Times New Roman" w:hAnsi="Times New Roman"/>
          <w:b w:val="1"/>
          <w:color w:val="000000"/>
          <w:sz w:val="24"/>
        </w:rPr>
        <w:t xml:space="preserve"> выберите правильный ответ. Правильный ответ может быть только один.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09000000">
      <w:pPr>
        <w:spacing w:after="0" w:line="240" w:lineRule="auto"/>
        <w:ind w:firstLine="0" w:left="357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  <w:highlight w:val="white"/>
        </w:rPr>
        <w:t>Какими двумя показателями измеряют производительность труда?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трудозатратами и трудоемкостью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highlight w:val="white"/>
        </w:rPr>
        <w:t>выработкой и отработкой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занятостью и загруженностью </w:t>
      </w: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  <w:highlight w:val="white"/>
        </w:rPr>
        <w:t>трудоемкостью и выработкой</w:t>
      </w:r>
    </w:p>
    <w:p w14:paraId="0F000000">
      <w:pPr>
        <w:spacing w:after="0"/>
        <w:ind/>
        <w:outlineLvl w:val="0"/>
        <w:rPr>
          <w:rFonts w:ascii="Times New Roman" w:hAnsi="Times New Roman"/>
          <w:b w:val="1"/>
          <w:sz w:val="24"/>
        </w:rPr>
      </w:pPr>
    </w:p>
    <w:p w14:paraId="10000000">
      <w:pPr>
        <w:spacing w:after="0" w:line="240" w:lineRule="auto"/>
        <w:ind/>
        <w:rPr>
          <w:sz w:val="21"/>
          <w:highlight w:val="white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  <w:highlight w:val="white"/>
        </w:rPr>
        <w:t>Какие средства образуются в организациях в результате переноса стоимости основных производственных фондов на стоимость готовой продукции?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3"/>
          <w:highlight w:val="white"/>
        </w:rPr>
        <w:t>заемные средства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3"/>
          <w:highlight w:val="white"/>
        </w:rPr>
        <w:t>средства</w:t>
      </w:r>
      <w:r>
        <w:rPr>
          <w:rFonts w:ascii="Times New Roman" w:hAnsi="Times New Roman"/>
          <w:sz w:val="23"/>
          <w:highlight w:val="white"/>
        </w:rPr>
        <w:t xml:space="preserve"> привлеченные со стороны</w:t>
      </w:r>
      <w:r>
        <w:rPr>
          <w:rFonts w:ascii="Times New Roman" w:hAnsi="Times New Roman"/>
          <w:sz w:val="24"/>
        </w:rPr>
        <w:t xml:space="preserve"> 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3"/>
          <w:highlight w:val="white"/>
        </w:rPr>
        <w:t>прибыльные производства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3"/>
          <w:highlight w:val="white"/>
        </w:rPr>
        <w:t>амортизационные отчисления</w:t>
      </w: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600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При проведении газоопасных работ в загазованном помещении с применением противогаза предельно допустимое время пребывания в противогазе составляет:</w:t>
      </w: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 минут</w:t>
      </w: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30 минут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45 минут</w:t>
      </w: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1 час</w:t>
      </w: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C000000">
      <w:pPr>
        <w:spacing w:after="0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Согласно регламента</w:t>
      </w:r>
      <w:r>
        <w:rPr>
          <w:rFonts w:ascii="Times New Roman" w:hAnsi="Times New Roman"/>
          <w:b w:val="1"/>
          <w:sz w:val="24"/>
        </w:rPr>
        <w:t xml:space="preserve"> проверки годности  страховочных веревок, применяемых при проведении ремонтных работ в загазованном колодце их проверяют так:</w:t>
      </w:r>
    </w:p>
    <w:p w14:paraId="1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под нагрузкой 100 кг 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5 мин, один раз в месяц</w:t>
      </w:r>
    </w:p>
    <w:p w14:paraId="1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</w:t>
      </w:r>
      <w:r>
        <w:t xml:space="preserve"> </w:t>
      </w:r>
      <w:r>
        <w:rPr>
          <w:rFonts w:ascii="Times New Roman" w:hAnsi="Times New Roman"/>
          <w:sz w:val="24"/>
        </w:rPr>
        <w:t>под нагрузкой 150 кг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10 мин, один раз в 2 месяца</w:t>
      </w:r>
    </w:p>
    <w:p w14:paraId="1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под нагрузкой  200 кг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15 мин, один раз в полгода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t xml:space="preserve"> </w:t>
      </w:r>
      <w:r>
        <w:rPr>
          <w:rFonts w:ascii="Times New Roman" w:hAnsi="Times New Roman"/>
          <w:sz w:val="24"/>
        </w:rPr>
        <w:t>под нагрузкой 300 кг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20 мин, один раз в год</w:t>
      </w:r>
    </w:p>
    <w:p w14:paraId="21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На кого возлагается непосредственная ответственность и обязанности по обеспечению безопасных условий и охраны здоровья работников в организации?</w:t>
      </w:r>
    </w:p>
    <w:p w14:paraId="23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color w:val="000000"/>
          <w:sz w:val="24"/>
        </w:rPr>
        <w:t>На главного инженера (технического директора) организации</w:t>
      </w:r>
    </w:p>
    <w:p w14:paraId="24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На работодателя</w:t>
      </w:r>
    </w:p>
    <w:p w14:paraId="25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руководителя службы охраны труда организации</w:t>
      </w:r>
    </w:p>
    <w:p w14:paraId="26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>На руководителей подразделений организации</w:t>
      </w:r>
    </w:p>
    <w:p w14:paraId="2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Какая максимальная продолжительность сверхурочной работы для каждого работника установлена ТК РФ?</w:t>
      </w: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color w:val="000000"/>
          <w:sz w:val="24"/>
        </w:rPr>
        <w:t>4 часа в течение дня и 130 часов в год</w:t>
      </w:r>
      <w:r>
        <w:rPr>
          <w:rFonts w:ascii="Times New Roman" w:hAnsi="Times New Roman"/>
          <w:sz w:val="24"/>
        </w:rPr>
        <w:t xml:space="preserve"> </w:t>
      </w: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4 часа в течение двух дней</w:t>
      </w:r>
      <w:r>
        <w:rPr>
          <w:rFonts w:ascii="Times New Roman" w:hAnsi="Times New Roman"/>
          <w:color w:val="000000"/>
          <w:sz w:val="24"/>
        </w:rPr>
        <w:t xml:space="preserve"> подряд и 120 часов в год</w:t>
      </w: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color w:val="000000"/>
          <w:sz w:val="24"/>
        </w:rPr>
        <w:t>10 часов в течение недели и 150 часов в год</w:t>
      </w: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>20 часов в течение месяца и 200 часов в год</w:t>
      </w:r>
    </w:p>
    <w:p w14:paraId="2D00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Какая документация подлежит проведению государственной экспертизы при строительстве систем газораспределения?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 организации строительства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Вся проектная документация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 подключения ГРП</w:t>
      </w:r>
    </w:p>
    <w:p w14:paraId="3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>Проект производства работ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32000000">
      <w:pPr>
        <w:spacing w:after="0" w:line="240" w:lineRule="auto"/>
        <w:ind/>
        <w:rPr>
          <w:rFonts w:ascii="Times New Roman" w:hAnsi="Times New Roman"/>
          <w:b w:val="1"/>
          <w:color w:val="FF0000"/>
          <w:sz w:val="24"/>
        </w:rPr>
      </w:pPr>
    </w:p>
    <w:p w14:paraId="3300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</w:t>
      </w:r>
      <w:r>
        <w:rPr>
          <w:rFonts w:ascii="Times New Roman" w:hAnsi="Times New Roman"/>
          <w:b w:val="1"/>
          <w:color w:val="000000"/>
          <w:sz w:val="24"/>
        </w:rPr>
        <w:t>Что входит в состав подготовительных работ на газификацию объектов?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color w:val="000000"/>
          <w:sz w:val="24"/>
        </w:rPr>
        <w:t>Завоз необходимых материалов, оборудования, приспособлений для СМР, а также спецтехники, грузоподъемных механизмов и автотранспорта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Согласование об отводе земельных участков под строительство сетей</w:t>
      </w:r>
    </w:p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граждение стройплощадки, монтаж средств наружного освещения</w:t>
      </w:r>
    </w:p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 вышеперечисленное</w:t>
      </w: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</w:t>
      </w:r>
      <w:r>
        <w:rPr>
          <w:rFonts w:ascii="Times New Roman" w:hAnsi="Times New Roman"/>
          <w:b w:val="1"/>
          <w:color w:val="000000"/>
          <w:sz w:val="24"/>
        </w:rPr>
        <w:t>Где используется Государственный метрологический надзор:</w:t>
      </w:r>
    </w:p>
    <w:p w14:paraId="3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коммерческих предприятиях, организациях и учреждениях</w:t>
      </w:r>
    </w:p>
    <w:p w14:paraId="3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 организациях, предприятиях и учреждениях, находящихся в федеральном подчинении</w:t>
      </w:r>
    </w:p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предприятиях, в организациях и учреждениях вне зависимости от вида собственности и ведомственной принадлежности</w:t>
      </w:r>
    </w:p>
    <w:p w14:paraId="3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</w:t>
      </w:r>
    </w:p>
    <w:p w14:paraId="3E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10. </w:t>
      </w:r>
      <w:r>
        <w:rPr>
          <w:rFonts w:ascii="Times New Roman" w:hAnsi="Times New Roman"/>
          <w:b w:val="1"/>
          <w:color w:val="000000"/>
          <w:sz w:val="24"/>
        </w:rPr>
        <w:t>Что в соответствии с Федеральным законом «О техническом ре</w:t>
      </w:r>
      <w:r>
        <w:rPr>
          <w:rFonts w:ascii="Times New Roman" w:hAnsi="Times New Roman"/>
          <w:b w:val="1"/>
          <w:color w:val="000000"/>
          <w:sz w:val="24"/>
        </w:rPr>
        <w:t>гулировании» представляет собой стандартизация:</w:t>
      </w: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 </w:t>
      </w:r>
      <w:r>
        <w:rPr>
          <w:rFonts w:ascii="Times New Roman" w:hAnsi="Times New Roman"/>
          <w:color w:val="000000"/>
          <w:sz w:val="24"/>
        </w:rPr>
        <w:t>Правовое регулирование отношений в области оценки соответст</w:t>
      </w:r>
      <w:r>
        <w:rPr>
          <w:rFonts w:ascii="Times New Roman" w:hAnsi="Times New Roman"/>
          <w:color w:val="000000"/>
          <w:sz w:val="24"/>
        </w:rPr>
        <w:t>вия и установления, применения и исполнения обязательных и добровольных требований к продукции, процессам производства, эксплуатации, хранения, перевозки, реализации и утилизации</w:t>
      </w:r>
      <w:r>
        <w:rPr>
          <w:rFonts w:ascii="Times New Roman" w:hAnsi="Times New Roman"/>
          <w:sz w:val="24"/>
        </w:rPr>
        <w:t xml:space="preserve">  </w:t>
      </w: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</w:t>
      </w:r>
      <w:r>
        <w:rPr>
          <w:rFonts w:ascii="Times New Roman" w:hAnsi="Times New Roman"/>
          <w:color w:val="000000"/>
          <w:sz w:val="24"/>
        </w:rPr>
        <w:t>щения продукции и повышение конкурентоспособности продук</w:t>
      </w:r>
      <w:r>
        <w:rPr>
          <w:rFonts w:ascii="Times New Roman" w:hAnsi="Times New Roman"/>
          <w:color w:val="000000"/>
          <w:sz w:val="24"/>
        </w:rPr>
        <w:t>ции, работ или услуг</w:t>
      </w: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Times New Roman" w:hAnsi="Times New Roman"/>
          <w:color w:val="000000"/>
          <w:sz w:val="24"/>
        </w:rPr>
        <w:t xml:space="preserve"> осуществляемого органом по сертификации подтвержде</w:t>
      </w:r>
      <w:r>
        <w:rPr>
          <w:rFonts w:ascii="Times New Roman" w:hAnsi="Times New Roman"/>
          <w:color w:val="000000"/>
          <w:sz w:val="24"/>
        </w:rPr>
        <w:t>ния соответствия объектов требованиям технических регламен</w:t>
      </w:r>
      <w:r>
        <w:rPr>
          <w:rFonts w:ascii="Times New Roman" w:hAnsi="Times New Roman"/>
          <w:color w:val="000000"/>
          <w:sz w:val="24"/>
        </w:rPr>
        <w:t>тов, положениям стандартов или условиям договоров</w:t>
      </w:r>
    </w:p>
    <w:p w14:paraId="42000000">
      <w:pPr>
        <w:spacing w:after="0" w:line="240" w:lineRule="auto"/>
        <w:ind/>
        <w:rPr>
          <w:rFonts w:ascii="Times New Roman" w:hAnsi="Times New Roman"/>
          <w:b w:val="1"/>
          <w:color w:val="C00000"/>
          <w:sz w:val="24"/>
        </w:rPr>
      </w:pPr>
    </w:p>
    <w:p w14:paraId="4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11. </w:t>
      </w:r>
      <w:r>
        <w:rPr>
          <w:rFonts w:ascii="Times New Roman" w:hAnsi="Times New Roman"/>
          <w:b w:val="1"/>
          <w:sz w:val="24"/>
        </w:rPr>
        <w:t>Ввод газопровода в здание осуществляется:</w:t>
      </w:r>
    </w:p>
    <w:p w14:paraId="4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лестничных клетках</w:t>
      </w:r>
    </w:p>
    <w:p w14:paraId="4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непосредственно в те помещения, где установлены газовые приборы</w:t>
      </w:r>
    </w:p>
    <w:p w14:paraId="4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подвале здания</w:t>
      </w: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подъезде</w:t>
      </w:r>
    </w:p>
    <w:p w14:paraId="48000000">
      <w:pPr>
        <w:spacing w:after="0" w:line="240" w:lineRule="auto"/>
        <w:ind/>
        <w:rPr>
          <w:rFonts w:ascii="Times New Roman" w:hAnsi="Times New Roman"/>
          <w:color w:val="C00000"/>
          <w:sz w:val="28"/>
        </w:rPr>
      </w:pPr>
    </w:p>
    <w:p w14:paraId="4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каких помещениях разрешено устанавливать газовое оборудование?</w:t>
      </w:r>
    </w:p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жилых и не жилых помещениях</w:t>
      </w: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только в жилых помещениях</w:t>
      </w: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только в нежилых помещениях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только в помещениях промышленных зданий</w:t>
      </w:r>
    </w:p>
    <w:p w14:paraId="4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13. </w:t>
      </w:r>
      <w:r>
        <w:rPr>
          <w:rFonts w:ascii="Times New Roman" w:hAnsi="Times New Roman"/>
          <w:b w:val="1"/>
          <w:sz w:val="24"/>
        </w:rPr>
        <w:t>Газопровод</w:t>
      </w:r>
      <w:r>
        <w:rPr>
          <w:rFonts w:ascii="Times New Roman" w:hAnsi="Times New Roman"/>
          <w:b w:val="1"/>
          <w:sz w:val="24"/>
        </w:rPr>
        <w:t xml:space="preserve"> с каким видом газа разрешено прокладывать по </w:t>
      </w:r>
      <w:r>
        <w:rPr>
          <w:rFonts w:ascii="Times New Roman" w:hAnsi="Times New Roman"/>
          <w:b w:val="1"/>
          <w:sz w:val="24"/>
        </w:rPr>
        <w:t>наружней</w:t>
      </w:r>
      <w:r>
        <w:rPr>
          <w:rFonts w:ascii="Times New Roman" w:hAnsi="Times New Roman"/>
          <w:b w:val="1"/>
          <w:sz w:val="24"/>
        </w:rPr>
        <w:t xml:space="preserve"> части жилого здания?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осушенный газ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влажный газ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сжиженый</w:t>
      </w:r>
      <w:r>
        <w:rPr>
          <w:rFonts w:ascii="Times New Roman" w:hAnsi="Times New Roman"/>
          <w:sz w:val="24"/>
        </w:rPr>
        <w:t xml:space="preserve"> газ</w:t>
      </w: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одорированный</w:t>
      </w:r>
      <w:r>
        <w:rPr>
          <w:rFonts w:ascii="Times New Roman" w:hAnsi="Times New Roman"/>
          <w:sz w:val="24"/>
        </w:rPr>
        <w:t xml:space="preserve"> газ</w:t>
      </w:r>
    </w:p>
    <w:p w14:paraId="5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Arial" w:hAnsi="Arial"/>
          <w:b w:val="1"/>
          <w:color w:val="59717F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какой высоте монтируется запорная арматура на вводе газопровода в здание?</w:t>
      </w:r>
    </w:p>
    <w:p w14:paraId="5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не менее 1,5 метров от уровня земли</w:t>
      </w:r>
    </w:p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более 1,5 метров от уровня земли</w:t>
      </w:r>
    </w:p>
    <w:p w14:paraId="5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не менее 2,0 метров от уровня земли</w:t>
      </w:r>
    </w:p>
    <w:p w14:paraId="5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от 1,5 до 2,0 метров от уровня земли</w:t>
      </w:r>
    </w:p>
    <w:p w14:paraId="5B000000">
      <w:pPr>
        <w:spacing w:line="240" w:lineRule="auto"/>
        <w:ind/>
        <w:rPr>
          <w:rFonts w:ascii="Arial" w:hAnsi="Arial"/>
          <w:i w:val="1"/>
          <w:color w:val="545454"/>
          <w:sz w:val="21"/>
        </w:rPr>
      </w:pPr>
    </w:p>
    <w:p w14:paraId="5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545454"/>
          <w:sz w:val="24"/>
        </w:rPr>
        <w:t xml:space="preserve">15. </w:t>
      </w:r>
      <w:r>
        <w:rPr>
          <w:rFonts w:ascii="Times New Roman" w:hAnsi="Times New Roman"/>
          <w:b w:val="1"/>
          <w:sz w:val="24"/>
        </w:rPr>
        <w:t xml:space="preserve">Какие газоанализаторы дают информацию только о промежуточном состоянии процесса, </w:t>
      </w:r>
      <w:r>
        <w:rPr>
          <w:rFonts w:ascii="Times New Roman" w:hAnsi="Times New Roman"/>
          <w:b w:val="1"/>
          <w:sz w:val="24"/>
        </w:rPr>
        <w:t>при чем</w:t>
      </w:r>
      <w:r>
        <w:rPr>
          <w:rFonts w:ascii="Times New Roman" w:hAnsi="Times New Roman"/>
          <w:b w:val="1"/>
          <w:sz w:val="24"/>
        </w:rPr>
        <w:t xml:space="preserve"> с некоторым опозданием в отношении оперативной оценки ситуации?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5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автоматические газоанализаторы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газоанализаторы ручного действия</w:t>
      </w:r>
    </w:p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стационарные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газоанализаторы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электрохимические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газоанализаторы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заданиях 16 – 25</w:t>
      </w:r>
      <w:r>
        <w:rPr>
          <w:rFonts w:ascii="Times New Roman" w:hAnsi="Times New Roman"/>
          <w:b w:val="1"/>
          <w:sz w:val="24"/>
        </w:rPr>
        <w:t xml:space="preserve"> ответ необходимо записать в установленном для ответа поле. Ответом м</w:t>
      </w:r>
      <w:r>
        <w:rPr>
          <w:rFonts w:ascii="Times New Roman" w:hAnsi="Times New Roman"/>
          <w:b w:val="1"/>
          <w:sz w:val="24"/>
        </w:rPr>
        <w:t>ожет быть</w:t>
      </w:r>
      <w:r>
        <w:rPr>
          <w:rFonts w:ascii="Times New Roman" w:hAnsi="Times New Roman"/>
          <w:b w:val="1"/>
          <w:sz w:val="24"/>
        </w:rPr>
        <w:t xml:space="preserve"> отдельное слово или числовое значение</w:t>
      </w:r>
    </w:p>
    <w:p w14:paraId="6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16. </w:t>
      </w:r>
      <w:r>
        <w:rPr>
          <w:rFonts w:ascii="Times New Roman" w:hAnsi="Times New Roman"/>
          <w:b w:val="1"/>
          <w:sz w:val="24"/>
        </w:rPr>
        <w:t xml:space="preserve">Основные фонды предприятия </w:t>
      </w:r>
      <w:r>
        <w:rPr>
          <w:rFonts w:ascii="Times New Roman" w:hAnsi="Times New Roman"/>
          <w:b w:val="1"/>
          <w:sz w:val="24"/>
        </w:rPr>
        <w:t xml:space="preserve">– это средства труда, которые многократно участвуют в процессе производства, постепенно изнашиваются и переносят свою стоимость на готовую продукцию по частям в течение ряда лет в виде </w:t>
      </w:r>
      <w:r>
        <w:rPr>
          <w:rFonts w:ascii="Times New Roman" w:hAnsi="Times New Roman"/>
          <w:b w:val="1"/>
          <w:sz w:val="24"/>
        </w:rPr>
        <w:t>__________</w:t>
      </w:r>
      <w:r>
        <w:rPr>
          <w:rFonts w:ascii="Times New Roman" w:hAnsi="Times New Roman"/>
          <w:b w:val="1"/>
          <w:sz w:val="24"/>
        </w:rPr>
        <w:t>отчислений.</w:t>
      </w: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17. </w:t>
      </w:r>
      <w:r>
        <w:rPr>
          <w:rFonts w:ascii="Times New Roman" w:hAnsi="Times New Roman"/>
          <w:b w:val="1"/>
          <w:sz w:val="24"/>
        </w:rPr>
        <w:t>Производственная мощность </w:t>
      </w:r>
      <w:r>
        <w:rPr>
          <w:rFonts w:ascii="Times New Roman" w:hAnsi="Times New Roman"/>
          <w:b w:val="1"/>
          <w:sz w:val="24"/>
        </w:rPr>
        <w:t>– это</w:t>
      </w:r>
      <w:r>
        <w:rPr>
          <w:rFonts w:ascii="Times New Roman" w:hAnsi="Times New Roman"/>
          <w:b w:val="1"/>
          <w:sz w:val="24"/>
        </w:rPr>
        <w:t>_______________</w:t>
      </w:r>
      <w:r>
        <w:rPr>
          <w:rFonts w:ascii="Times New Roman" w:hAnsi="Times New Roman"/>
          <w:b w:val="1"/>
          <w:sz w:val="24"/>
        </w:rPr>
        <w:t xml:space="preserve"> возможный выпуск продукции за единицу времени в натуральном выражении в заданной номенклатуре и ассортименте при полном использовании оборудования и производственных площадей.</w:t>
      </w: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18. </w:t>
      </w:r>
      <w:r>
        <w:rPr>
          <w:rFonts w:ascii="Times New Roman" w:hAnsi="Times New Roman"/>
          <w:b w:val="1"/>
          <w:sz w:val="24"/>
        </w:rPr>
        <w:t xml:space="preserve">Для возможности определить утечку газа органолептическими методами контроля в газ добавляют </w:t>
      </w:r>
      <w:r>
        <w:rPr>
          <w:rFonts w:ascii="Times New Roman" w:hAnsi="Times New Roman"/>
          <w:b w:val="1"/>
          <w:sz w:val="24"/>
        </w:rPr>
        <w:t>одорант</w:t>
      </w:r>
      <w:r>
        <w:rPr>
          <w:rFonts w:ascii="Times New Roman" w:hAnsi="Times New Roman"/>
          <w:b w:val="1"/>
          <w:sz w:val="24"/>
        </w:rPr>
        <w:t xml:space="preserve"> это-</w:t>
      </w:r>
      <w:r>
        <w:rPr>
          <w:rFonts w:ascii="Times New Roman" w:hAnsi="Times New Roman"/>
          <w:b w:val="1"/>
          <w:sz w:val="24"/>
        </w:rPr>
        <w:t>___________</w:t>
      </w:r>
    </w:p>
    <w:p w14:paraId="6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B000000">
      <w:pPr>
        <w:pStyle w:val="Style_1"/>
        <w:spacing w:after="0" w:before="0"/>
        <w:ind/>
        <w:jc w:val="both"/>
        <w:rPr>
          <w:b w:val="1"/>
          <w:color w:val="181818"/>
          <w:highlight w:val="white"/>
        </w:rPr>
      </w:pPr>
      <w:r>
        <w:rPr>
          <w:b w:val="1"/>
        </w:rPr>
        <w:t>19.</w:t>
      </w:r>
      <w:r>
        <w:rPr>
          <w:b w:val="1"/>
          <w:color w:val="181818"/>
          <w:highlight w:val="white"/>
        </w:rPr>
        <w:t xml:space="preserve"> </w:t>
      </w:r>
      <w:r>
        <w:rPr>
          <w:b w:val="1"/>
        </w:rPr>
        <w:t>При проведении газоопасных работ обязательно оформляют документ, регламентирующий безопасное производство работы это-</w:t>
      </w:r>
      <w:r>
        <w:rPr>
          <w:b w:val="1"/>
        </w:rPr>
        <w:t>_______</w:t>
      </w:r>
    </w:p>
    <w:p w14:paraId="6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D00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Охрана труда - это с</w:t>
      </w:r>
      <w:r>
        <w:rPr>
          <w:rFonts w:ascii="Times New Roman" w:hAnsi="Times New Roman"/>
          <w:b w:val="1"/>
          <w:color w:val="000000"/>
          <w:sz w:val="24"/>
        </w:rPr>
        <w:t xml:space="preserve">истема сохранения жизни и здоровья работников в процессе трудовой деятельности, включающая в себя правовые, социально – экономические, </w:t>
      </w:r>
      <w:r>
        <w:rPr>
          <w:rFonts w:ascii="Times New Roman" w:hAnsi="Times New Roman"/>
          <w:b w:val="1"/>
          <w:color w:val="000000"/>
          <w:sz w:val="24"/>
        </w:rPr>
        <w:t xml:space="preserve">организационно – технические, ____________________________, </w:t>
      </w:r>
      <w:r>
        <w:rPr>
          <w:rFonts w:ascii="Times New Roman" w:hAnsi="Times New Roman"/>
          <w:b w:val="1"/>
          <w:color w:val="000000"/>
          <w:sz w:val="24"/>
        </w:rPr>
        <w:t>лечебно</w:t>
      </w:r>
      <w:r>
        <w:rPr>
          <w:rFonts w:ascii="Times New Roman" w:hAnsi="Times New Roman"/>
          <w:b w:val="1"/>
          <w:color w:val="000000"/>
          <w:sz w:val="24"/>
        </w:rPr>
        <w:t xml:space="preserve"> - профилактические, реабилитационные и иные мероприятия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6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F00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21.</w:t>
      </w:r>
      <w: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Безопасными условиями труда </w:t>
      </w:r>
      <w:r>
        <w:rPr>
          <w:rFonts w:ascii="Times New Roman" w:hAnsi="Times New Roman"/>
          <w:b w:val="1"/>
          <w:color w:val="000000"/>
          <w:sz w:val="24"/>
        </w:rPr>
        <w:t>-э</w:t>
      </w:r>
      <w:r>
        <w:rPr>
          <w:rFonts w:ascii="Times New Roman" w:hAnsi="Times New Roman"/>
          <w:b w:val="1"/>
          <w:color w:val="000000"/>
          <w:sz w:val="24"/>
        </w:rPr>
        <w:t>то у</w:t>
      </w:r>
      <w:r>
        <w:rPr>
          <w:rFonts w:ascii="Times New Roman" w:hAnsi="Times New Roman"/>
          <w:b w:val="1"/>
          <w:color w:val="000000"/>
          <w:sz w:val="24"/>
        </w:rPr>
        <w:t>словия труда, при которых воздействие на работающих вредных и (или) опасных _____________________________исключено либо уровни их воздействия не превышают установленных нормативов.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7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22.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Газонаполнительные станции (ГНС) </w:t>
      </w:r>
      <w:r>
        <w:rPr>
          <w:rFonts w:ascii="Times New Roman" w:hAnsi="Times New Roman"/>
          <w:b w:val="1"/>
          <w:sz w:val="24"/>
        </w:rPr>
        <w:t>-э</w:t>
      </w:r>
      <w:r>
        <w:rPr>
          <w:rFonts w:ascii="Times New Roman" w:hAnsi="Times New Roman"/>
          <w:b w:val="1"/>
          <w:sz w:val="24"/>
        </w:rPr>
        <w:t>то ____________, предназначенные для приема, хранения и отпуска сжиженных углеводородных газов (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"https://neftegaz.ru/tech-library/energoresursy-toplivo/141734-szhizhennyy-uglevodorodnyy-gaz-sug-szhizhennyy-neftyanoy-gaz-sng/"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СУГ</w:t>
      </w:r>
      <w:r>
        <w:rPr>
          <w:rFonts w:ascii="Times New Roman" w:hAnsi="Times New Roman"/>
          <w:b w:val="1"/>
          <w:sz w:val="24"/>
        </w:rPr>
        <w:fldChar w:fldCharType="end"/>
      </w:r>
      <w:r>
        <w:rPr>
          <w:rFonts w:ascii="Times New Roman" w:hAnsi="Times New Roman"/>
          <w:b w:val="1"/>
          <w:sz w:val="24"/>
        </w:rPr>
        <w:t>) потребителям</w:t>
      </w:r>
    </w:p>
    <w:p w14:paraId="7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23.</w:t>
      </w:r>
      <w:r>
        <w:t xml:space="preserve"> </w:t>
      </w:r>
      <w:r>
        <w:rPr>
          <w:rFonts w:ascii="Times New Roman" w:hAnsi="Times New Roman"/>
          <w:b w:val="1"/>
          <w:sz w:val="24"/>
        </w:rPr>
        <w:t>Радиографический контроль является одним из методов _____________контроля.</w:t>
      </w:r>
    </w:p>
    <w:p w14:paraId="7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Поверка средств измерений - это</w:t>
      </w:r>
      <w:r>
        <w:rPr>
          <w:rFonts w:ascii="Times New Roman" w:hAnsi="Times New Roman"/>
          <w:b w:val="1"/>
          <w:sz w:val="24"/>
        </w:rPr>
        <w:t xml:space="preserve">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_____________требованиям</w:t>
      </w:r>
      <w:r>
        <w:rPr>
          <w:rFonts w:ascii="Times New Roman" w:hAnsi="Times New Roman"/>
          <w:b w:val="1"/>
          <w:sz w:val="24"/>
        </w:rPr>
        <w:t>.</w:t>
      </w:r>
    </w:p>
    <w:p w14:paraId="7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25.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Опасная концентрация газа – концентрация (объемная доля газа) в воздухе, превышающая ________ нижнего концентрационного предела </w:t>
      </w:r>
      <w:r>
        <w:rPr>
          <w:rFonts w:ascii="Times New Roman" w:hAnsi="Times New Roman"/>
          <w:b w:val="1"/>
          <w:color w:val="000000"/>
          <w:sz w:val="24"/>
        </w:rPr>
        <w:t>взрываемости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7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 заданиях </w:t>
      </w:r>
      <w:r>
        <w:rPr>
          <w:rFonts w:ascii="Times New Roman" w:hAnsi="Times New Roman"/>
          <w:b w:val="1"/>
          <w:sz w:val="24"/>
        </w:rPr>
        <w:t>26</w:t>
      </w:r>
      <w:r>
        <w:rPr>
          <w:rFonts w:ascii="Times New Roman" w:hAnsi="Times New Roman"/>
          <w:b w:val="1"/>
          <w:sz w:val="24"/>
        </w:rPr>
        <w:t xml:space="preserve"> – 60</w:t>
      </w:r>
      <w:r>
        <w:rPr>
          <w:rFonts w:ascii="Times New Roman" w:hAnsi="Times New Roman"/>
          <w:b w:val="1"/>
          <w:sz w:val="24"/>
        </w:rPr>
        <w:t xml:space="preserve"> необходимо установить соответствие между зн</w:t>
      </w:r>
      <w:r>
        <w:rPr>
          <w:rFonts w:ascii="Times New Roman" w:hAnsi="Times New Roman"/>
          <w:b w:val="1"/>
          <w:sz w:val="24"/>
        </w:rPr>
        <w:t>ачениями первой и второй группы</w:t>
      </w:r>
    </w:p>
    <w:p w14:paraId="7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Установите соответствие </w:t>
      </w:r>
    </w:p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01"/>
        <w:gridCol w:w="2662"/>
        <w:gridCol w:w="532"/>
        <w:gridCol w:w="5943"/>
      </w:tblGrid>
      <w:tr>
        <w:trPr>
          <w:trHeight w:hRule="atLeast" w:val="224"/>
        </w:trPr>
        <w:tc>
          <w:tcPr>
            <w:tcW w:type="dxa" w:w="31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Виды 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212121"/>
              </w:rPr>
              <w:t>рганизационно-правовых форм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(колонка А)</w:t>
            </w:r>
          </w:p>
        </w:tc>
        <w:tc>
          <w:tcPr>
            <w:tcW w:type="dxa" w:w="6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Признаки отличия (колонка Б)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>Полное товарищество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5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участники которого (так называемые полные товарищи) осуществляют предпринимательскую деятельность только от имени предприятия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>Акционерное общество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5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при такой организационной форме предприятия участниками могут быть вкладчики, не принимающие непосредственного участия в деятельности предприятия и несущие риски только в пределах суммы вложенного капитала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>Полное товарищество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5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</w:rPr>
              <w:t>объединение физических лиц, которые непосредственно участвуют в деятельности предприятия и владеют долями в совместном (складочном) капитале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>Товарищество на вере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5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 такой форме объединения уставной капитал распределен на некоторое количество акций</w:t>
            </w:r>
          </w:p>
        </w:tc>
      </w:tr>
    </w:tbl>
    <w:p w14:paraId="8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1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</w:rPr>
        <w:t>Привести в соответствии видами сметной документации и их назначения</w:t>
      </w:r>
    </w:p>
    <w:p w14:paraId="9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4672"/>
        <w:gridCol w:w="4672"/>
      </w:tblGrid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 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Назначение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А) Локальные сметы 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1) являются первичными сметными документами и составляются на отдельные виды работ и затрат по зданиям и сооружениям или общеплощадочным работам на основе объемов, определившихся при разработке рабочей документации, рабочих чертежей.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Б) Сводный сметный расчет 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2) объединяют в своем составе на объект в целом данные из локальных смет и являются сметными документами, на основе которых формируются договорные цены на объекты.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В) Объектные сметы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3) составляются на основе объектных сметных расчетов, объектных смет и сметных расчетов на отдельные виды затрат</w:t>
            </w:r>
          </w:p>
        </w:tc>
      </w:tr>
    </w:tbl>
    <w:p w14:paraId="9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D000000">
      <w:pPr>
        <w:pStyle w:val="Style_6"/>
        <w:spacing w:line="240" w:lineRule="auto"/>
        <w:ind/>
      </w:pPr>
      <w:r>
        <w:rPr>
          <w:b w:val="1"/>
        </w:rPr>
        <w:t xml:space="preserve">28. </w:t>
      </w:r>
      <w:r>
        <w:rPr>
          <w:b w:val="1"/>
        </w:rPr>
        <w:t>Установите соответствие между статьями сметной стоимости и элементами затрат:</w:t>
      </w:r>
    </w:p>
    <w:p w14:paraId="9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2"/>
        <w:tblLayout w:type="fixed"/>
      </w:tblPr>
      <w:tblGrid>
        <w:gridCol w:w="501"/>
        <w:gridCol w:w="4258"/>
        <w:gridCol w:w="532"/>
        <w:gridCol w:w="4347"/>
      </w:tblGrid>
      <w:tr>
        <w:trPr>
          <w:trHeight w:hRule="atLeast" w:val="224"/>
        </w:trPr>
        <w:tc>
          <w:tcPr>
            <w:tcW w:type="dxa" w:w="4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фонда (колонка А)</w:t>
            </w:r>
          </w:p>
        </w:tc>
        <w:tc>
          <w:tcPr>
            <w:tcW w:type="dxa" w:w="4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Признаки отличия (колонка Б)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Заработная плата рабочих сдельщиков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материалы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тару, упаковку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эксплуатацию машин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Заработная плата машинистов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Заработная плата основных рабочих строителей</w:t>
            </w:r>
          </w:p>
        </w:tc>
      </w:tr>
      <w:tr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Заработная плата </w:t>
            </w:r>
            <w:r>
              <w:rPr>
                <w:rFonts w:ascii="Times New Roman" w:hAnsi="Times New Roman"/>
                <w:sz w:val="24"/>
              </w:rPr>
              <w:t>инженернотехнических</w:t>
            </w:r>
            <w:r>
              <w:rPr>
                <w:rFonts w:ascii="Times New Roman" w:hAnsi="Times New Roman"/>
                <w:sz w:val="24"/>
              </w:rPr>
              <w:t xml:space="preserve"> работников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Накладные расход</w:t>
            </w:r>
          </w:p>
        </w:tc>
      </w:tr>
    </w:tbl>
    <w:p w14:paraId="B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29. </w:t>
      </w:r>
      <w:r>
        <w:rPr>
          <w:rFonts w:ascii="Times New Roman" w:hAnsi="Times New Roman"/>
          <w:b w:val="1"/>
        </w:rPr>
        <w:t>Установите соответствие между термином и его определением. Каждому элементу колонки</w:t>
      </w:r>
      <w:r>
        <w:rPr>
          <w:rFonts w:ascii="Times New Roman" w:hAnsi="Times New Roman"/>
          <w:b w:val="1"/>
        </w:rPr>
        <w:t xml:space="preserve"> А</w:t>
      </w:r>
      <w:r>
        <w:rPr>
          <w:rFonts w:ascii="Times New Roman" w:hAnsi="Times New Roman"/>
          <w:b w:val="1"/>
        </w:rPr>
        <w:t xml:space="preserve"> соответствует один элемент колонки Б.</w:t>
      </w:r>
    </w:p>
    <w:p w14:paraId="B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7"/>
        <w:tblInd w:type="dxa" w:w="-98"/>
        <w:tblLayout w:type="fixed"/>
        <w:tblCellMar>
          <w:left w:type="dxa" w:w="0"/>
          <w:right w:type="dxa" w:w="0"/>
        </w:tblCellMar>
      </w:tblPr>
      <w:tblGrid>
        <w:gridCol w:w="491"/>
        <w:gridCol w:w="2215"/>
        <w:gridCol w:w="650"/>
        <w:gridCol w:w="6462"/>
      </w:tblGrid>
      <w:tr>
        <w:tc>
          <w:tcPr>
            <w:tcW w:type="dxa" w:w="270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Термин (колонка А)</w:t>
            </w:r>
          </w:p>
        </w:tc>
        <w:tc>
          <w:tcPr>
            <w:tcW w:type="dxa" w:w="7112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Определение (колонка Б) </w:t>
            </w:r>
          </w:p>
        </w:tc>
      </w:tr>
      <w:tr>
        <w:tc>
          <w:tcPr>
            <w:tcW w:type="dxa" w:w="4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Сметная стоимость</w:t>
            </w:r>
          </w:p>
        </w:tc>
        <w:tc>
          <w:tcPr>
            <w:tcW w:type="dxa" w:w="65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646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Финансовый документ, в котором указаны предстоящие плановые затраты на разработку и реализацию мероприятий, требующих капитальных вложений</w:t>
            </w:r>
          </w:p>
        </w:tc>
      </w:tr>
      <w:tr>
        <w:tc>
          <w:tcPr>
            <w:tcW w:type="dxa" w:w="4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Смета</w:t>
            </w:r>
          </w:p>
        </w:tc>
        <w:tc>
          <w:tcPr>
            <w:tcW w:type="dxa" w:w="65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646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Финансовый документ, который составляется в тех случаях, когда объемы работ и размеры затрат еще окончательно не определились и подлежат уточнению на основании РД или в ходе строительства</w:t>
            </w:r>
          </w:p>
        </w:tc>
      </w:tr>
      <w:tr>
        <w:tc>
          <w:tcPr>
            <w:tcW w:type="dxa" w:w="4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Ценообразование </w:t>
            </w:r>
          </w:p>
        </w:tc>
        <w:tc>
          <w:tcPr>
            <w:tcW w:type="dxa" w:w="65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646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денежных средств, необходимых для осуществления строительства</w:t>
            </w:r>
          </w:p>
        </w:tc>
      </w:tr>
      <w:tr>
        <w:tc>
          <w:tcPr>
            <w:tcW w:type="dxa" w:w="4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Цена </w:t>
            </w:r>
          </w:p>
        </w:tc>
        <w:tc>
          <w:tcPr>
            <w:tcW w:type="dxa" w:w="65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646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Выраженные в денежной форме затраты на производство и реализацию продукции</w:t>
            </w:r>
          </w:p>
        </w:tc>
      </w:tr>
      <w:tr>
        <w:tc>
          <w:tcPr>
            <w:tcW w:type="dxa" w:w="4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Себестоимость</w:t>
            </w:r>
          </w:p>
        </w:tc>
        <w:tc>
          <w:tcPr>
            <w:tcW w:type="dxa" w:w="65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type="dxa" w:w="646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Важнейшее направление экономической работы на предприятии, сложнейший механизм конъюнктуры товарного рынка</w:t>
            </w:r>
          </w:p>
        </w:tc>
      </w:tr>
      <w:tr>
        <w:tc>
          <w:tcPr>
            <w:tcW w:type="dxa" w:w="4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Сметные расчеты</w:t>
            </w:r>
          </w:p>
        </w:tc>
        <w:tc>
          <w:tcPr>
            <w:tcW w:type="dxa" w:w="65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type="dxa" w:w="646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Относительный показатель, характеризующий отношение текущих (прогнозных) стоимостных показателей к </w:t>
            </w:r>
            <w:r>
              <w:rPr>
                <w:rFonts w:ascii="Times New Roman" w:hAnsi="Times New Roman"/>
                <w:sz w:val="24"/>
              </w:rPr>
              <w:t>базисным стоимостным показателям на сопоставимые по номенклатуре и структуре ресурсы в строительной отрасли</w:t>
            </w:r>
          </w:p>
        </w:tc>
      </w:tr>
      <w:tr>
        <w:tc>
          <w:tcPr>
            <w:tcW w:type="dxa" w:w="4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Индекс. </w:t>
            </w:r>
          </w:p>
        </w:tc>
        <w:tc>
          <w:tcPr>
            <w:tcW w:type="dxa" w:w="65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type="dxa" w:w="646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Денежное выражение стоимости единицы строительной продукции, которая определяется количеством общественно необходимого труда, затрачиваемого на ее создание</w:t>
            </w:r>
          </w:p>
        </w:tc>
      </w:tr>
    </w:tbl>
    <w:p w14:paraId="D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Установите соответствие 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Газорегулирующая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газообслуживающая</w:t>
            </w:r>
            <w:r>
              <w:rPr>
                <w:rFonts w:ascii="Times New Roman" w:hAnsi="Times New Roman"/>
                <w:sz w:val="24"/>
              </w:rPr>
              <w:t xml:space="preserve">  аппаратура</w:t>
            </w:r>
          </w:p>
        </w:tc>
        <w:tc>
          <w:tcPr>
            <w:tcW w:type="dxa" w:w="4786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Функциональное назначение</w:t>
            </w:r>
          </w:p>
        </w:tc>
      </w:tr>
      <w:tr>
        <w:tc>
          <w:tcPr>
            <w:tcW w:type="dxa" w:w="4785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1.Конденсатосборник</w:t>
            </w:r>
          </w:p>
        </w:tc>
        <w:tc>
          <w:tcPr>
            <w:tcW w:type="dxa" w:w="4786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Учет расхода газа</w:t>
            </w:r>
          </w:p>
        </w:tc>
      </w:tr>
      <w:tr>
        <w:tc>
          <w:tcPr>
            <w:tcW w:type="dxa" w:w="4785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2.Мембранный расходомер</w:t>
            </w:r>
          </w:p>
        </w:tc>
        <w:tc>
          <w:tcPr>
            <w:tcW w:type="dxa" w:w="4786"/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. Выравнивание давления газа по заданным параметрам</w:t>
            </w:r>
          </w:p>
        </w:tc>
      </w:tr>
      <w:tr>
        <w:tc>
          <w:tcPr>
            <w:tcW w:type="dxa" w:w="4785"/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3.Регулятор давления газа</w:t>
            </w:r>
          </w:p>
        </w:tc>
        <w:tc>
          <w:tcPr>
            <w:tcW w:type="dxa" w:w="4786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Аварийное отключение подачи газа</w:t>
            </w:r>
          </w:p>
        </w:tc>
      </w:tr>
      <w:tr>
        <w:tc>
          <w:tcPr>
            <w:tcW w:type="dxa" w:w="4785"/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4.Запорно-предохранительный клапан</w:t>
            </w:r>
          </w:p>
        </w:tc>
        <w:tc>
          <w:tcPr>
            <w:tcW w:type="dxa" w:w="4786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Удаление излишней влажности</w:t>
            </w:r>
          </w:p>
        </w:tc>
      </w:tr>
    </w:tbl>
    <w:p w14:paraId="E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Установите </w:t>
      </w:r>
      <w:r>
        <w:rPr>
          <w:rFonts w:ascii="Times New Roman" w:hAnsi="Times New Roman"/>
          <w:b w:val="1"/>
          <w:sz w:val="24"/>
        </w:rPr>
        <w:t xml:space="preserve">соответствие </w:t>
      </w:r>
    </w:p>
    <w:p w14:paraId="E3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Газорегулирующая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газообслуживающая</w:t>
            </w:r>
            <w:r>
              <w:rPr>
                <w:rFonts w:ascii="Times New Roman" w:hAnsi="Times New Roman"/>
                <w:sz w:val="24"/>
              </w:rPr>
              <w:t xml:space="preserve">  аппаратура</w:t>
            </w:r>
          </w:p>
        </w:tc>
        <w:tc>
          <w:tcPr>
            <w:tcW w:type="dxa" w:w="4786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Функциональное назначение</w:t>
            </w:r>
          </w:p>
        </w:tc>
      </w:tr>
      <w:tr>
        <w:tc>
          <w:tcPr>
            <w:tcW w:type="dxa" w:w="4785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1.Конденсатосборник</w:t>
            </w:r>
          </w:p>
        </w:tc>
        <w:tc>
          <w:tcPr>
            <w:tcW w:type="dxa" w:w="4786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Учет расхода газа</w:t>
            </w:r>
          </w:p>
        </w:tc>
      </w:tr>
      <w:tr>
        <w:tc>
          <w:tcPr>
            <w:tcW w:type="dxa" w:w="4785"/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2.Мембранный расходомер</w:t>
            </w:r>
          </w:p>
        </w:tc>
        <w:tc>
          <w:tcPr>
            <w:tcW w:type="dxa" w:w="4786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. Выравнивание давления газа по заданным параметрам</w:t>
            </w:r>
          </w:p>
        </w:tc>
      </w:tr>
      <w:tr>
        <w:tc>
          <w:tcPr>
            <w:tcW w:type="dxa" w:w="4785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3.Регулятор давления газа</w:t>
            </w:r>
          </w:p>
        </w:tc>
        <w:tc>
          <w:tcPr>
            <w:tcW w:type="dxa" w:w="4786"/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Аварийное отключение подачи газа</w:t>
            </w:r>
          </w:p>
        </w:tc>
      </w:tr>
      <w:tr>
        <w:tc>
          <w:tcPr>
            <w:tcW w:type="dxa" w:w="4785"/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4.Запорно-предохранительный клапан</w:t>
            </w:r>
          </w:p>
        </w:tc>
        <w:tc>
          <w:tcPr>
            <w:tcW w:type="dxa" w:w="4786"/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Удаление излишней влажности</w:t>
            </w:r>
          </w:p>
        </w:tc>
      </w:tr>
    </w:tbl>
    <w:p w14:paraId="E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F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Установите соответствие между видами проводимых инструктажей и </w:t>
      </w:r>
      <w:r>
        <w:rPr>
          <w:rFonts w:ascii="Times New Roman" w:hAnsi="Times New Roman"/>
          <w:b w:val="1"/>
          <w:color w:val="000000"/>
          <w:sz w:val="24"/>
        </w:rPr>
        <w:t>случаями</w:t>
      </w:r>
      <w:r>
        <w:rPr>
          <w:rFonts w:ascii="Times New Roman" w:hAnsi="Times New Roman"/>
          <w:b w:val="1"/>
          <w:color w:val="000000"/>
          <w:sz w:val="24"/>
        </w:rPr>
        <w:t xml:space="preserve"> в которых он проводится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инструктажа</w:t>
            </w:r>
          </w:p>
        </w:tc>
        <w:tc>
          <w:tcPr>
            <w:tcW w:type="dxa" w:w="4786"/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проведения</w:t>
            </w:r>
          </w:p>
        </w:tc>
      </w:tr>
      <w:tr>
        <w:tc>
          <w:tcPr>
            <w:tcW w:type="dxa" w:w="4785"/>
          </w:tcPr>
          <w:p w14:paraId="F200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1. </w:t>
            </w:r>
            <w:r>
              <w:rPr>
                <w:rFonts w:ascii="Times New Roman" w:hAnsi="Times New Roman"/>
                <w:color w:val="202124"/>
                <w:sz w:val="24"/>
              </w:rPr>
              <w:t>Вводный.</w:t>
            </w:r>
          </w:p>
        </w:tc>
        <w:tc>
          <w:tcPr>
            <w:tcW w:type="dxa" w:w="4786"/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212529"/>
                <w:sz w:val="24"/>
                <w:shd w:fill="F9F9F9" w:val="clear"/>
              </w:rPr>
              <w:t>При проведении в организации массовых мероприятий</w:t>
            </w:r>
          </w:p>
        </w:tc>
      </w:tr>
      <w:tr>
        <w:tc>
          <w:tcPr>
            <w:tcW w:type="dxa" w:w="4785"/>
          </w:tcPr>
          <w:p w14:paraId="F400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202124"/>
                <w:sz w:val="24"/>
              </w:rPr>
              <w:t>Первичный.</w:t>
            </w:r>
          </w:p>
        </w:tc>
        <w:tc>
          <w:tcPr>
            <w:tcW w:type="dxa" w:w="4786"/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При приеме в организацию</w:t>
            </w:r>
          </w:p>
        </w:tc>
      </w:tr>
      <w:tr>
        <w:tc>
          <w:tcPr>
            <w:tcW w:type="dxa" w:w="4785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202124"/>
                <w:sz w:val="24"/>
              </w:rPr>
              <w:t>Целевой</w:t>
            </w:r>
          </w:p>
        </w:tc>
        <w:tc>
          <w:tcPr>
            <w:tcW w:type="dxa" w:w="4786"/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На рабочем месте</w:t>
            </w:r>
          </w:p>
        </w:tc>
      </w:tr>
    </w:tbl>
    <w:p w14:paraId="F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9000000">
      <w:pPr>
        <w:spacing w:after="0"/>
        <w:ind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Установите соответствие между используемыми работниками </w:t>
      </w:r>
      <w:r>
        <w:rPr>
          <w:rFonts w:ascii="Times New Roman" w:hAnsi="Times New Roman"/>
          <w:b w:val="1"/>
          <w:sz w:val="24"/>
        </w:rPr>
        <w:t>СИЗ</w:t>
      </w:r>
      <w:r>
        <w:rPr>
          <w:rFonts w:ascii="Times New Roman" w:hAnsi="Times New Roman"/>
          <w:b w:val="1"/>
          <w:sz w:val="24"/>
        </w:rPr>
        <w:t xml:space="preserve"> и профессией работника: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F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СИЗ</w:t>
            </w:r>
          </w:p>
        </w:tc>
        <w:tc>
          <w:tcPr>
            <w:tcW w:type="dxa" w:w="4786"/>
          </w:tcPr>
          <w:p w14:paraId="F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Профессия</w:t>
            </w:r>
          </w:p>
        </w:tc>
      </w:tr>
      <w:tr>
        <w:trPr>
          <w:trHeight w:hRule="atLeast" w:val="375"/>
        </w:trPr>
        <w:tc>
          <w:tcPr>
            <w:tcW w:type="dxa" w:w="4785"/>
          </w:tcPr>
          <w:p w14:paraId="FC000000">
            <w:pPr>
              <w:pStyle w:val="Style_8"/>
              <w:spacing w:before="225"/>
              <w:ind/>
              <w:outlineLvl w:val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котельной</w:t>
            </w:r>
          </w:p>
        </w:tc>
        <w:tc>
          <w:tcPr>
            <w:tcW w:type="dxa" w:w="4786"/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Щиток защитный лицевой</w:t>
            </w:r>
          </w:p>
        </w:tc>
      </w:tr>
      <w:tr>
        <w:tc>
          <w:tcPr>
            <w:tcW w:type="dxa" w:w="4785"/>
          </w:tcPr>
          <w:p w14:paraId="FE00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Газосварщик</w:t>
            </w:r>
          </w:p>
        </w:tc>
        <w:tc>
          <w:tcPr>
            <w:tcW w:type="dxa" w:w="4786"/>
          </w:tcPr>
          <w:p w14:paraId="F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Жилет сигнальный 2 класса защиты</w:t>
            </w:r>
          </w:p>
        </w:tc>
      </w:tr>
      <w:tr>
        <w:tc>
          <w:tcPr>
            <w:tcW w:type="dxa" w:w="4785"/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3. Оператор по исследованию скважин</w:t>
            </w:r>
          </w:p>
        </w:tc>
        <w:tc>
          <w:tcPr>
            <w:tcW w:type="dxa" w:w="4786"/>
          </w:tcPr>
          <w:p w14:paraId="0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Фартук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прорезиненный с нагрудником</w:t>
            </w:r>
          </w:p>
        </w:tc>
      </w:tr>
      <w:tr>
        <w:tc>
          <w:tcPr>
            <w:tcW w:type="dxa" w:w="4785"/>
          </w:tcPr>
          <w:p w14:paraId="02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4.</w:t>
            </w:r>
            <w:r>
              <w:rPr>
                <w:rFonts w:ascii="Times New Roman" w:hAnsi="Times New Roman"/>
                <w:color w:val="202124"/>
                <w:sz w:val="24"/>
              </w:rPr>
              <w:t>Рабочий</w:t>
            </w:r>
            <w:r>
              <w:rPr>
                <w:rFonts w:ascii="Times New Roman" w:hAnsi="Times New Roman"/>
                <w:color w:val="202124"/>
                <w:sz w:val="24"/>
              </w:rPr>
              <w:t xml:space="preserve"> занятый на погрузоразгрузочных работах</w:t>
            </w:r>
          </w:p>
        </w:tc>
        <w:tc>
          <w:tcPr>
            <w:tcW w:type="dxa" w:w="4786"/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Очки защитные</w:t>
            </w:r>
          </w:p>
        </w:tc>
      </w:tr>
    </w:tbl>
    <w:p w14:paraId="04010000">
      <w:pPr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0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Установите соответствие между классом условий труда и профессией работника:</w:t>
      </w:r>
    </w:p>
    <w:p w14:paraId="0601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0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 условий труда</w:t>
            </w:r>
          </w:p>
        </w:tc>
        <w:tc>
          <w:tcPr>
            <w:tcW w:type="dxa" w:w="4786"/>
          </w:tcPr>
          <w:p w14:paraId="0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Профессия</w:t>
            </w:r>
          </w:p>
        </w:tc>
      </w:tr>
      <w:tr>
        <w:trPr>
          <w:trHeight w:hRule="atLeast" w:val="131"/>
        </w:trPr>
        <w:tc>
          <w:tcPr>
            <w:tcW w:type="dxa" w:w="4785"/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02124"/>
              </w:rPr>
              <w:t xml:space="preserve">1. </w:t>
            </w:r>
            <w:r>
              <w:rPr>
                <w:rFonts w:ascii="Times New Roman" w:hAnsi="Times New Roman"/>
              </w:rPr>
              <w:t>Допустимые условия труда (2класс)</w:t>
            </w:r>
          </w:p>
        </w:tc>
        <w:tc>
          <w:tcPr>
            <w:tcW w:type="dxa" w:w="4786"/>
          </w:tcPr>
          <w:p w14:paraId="0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Оператор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котельной</w:t>
            </w:r>
          </w:p>
        </w:tc>
      </w:tr>
      <w:tr>
        <w:tc>
          <w:tcPr>
            <w:tcW w:type="dxa" w:w="4785"/>
          </w:tcPr>
          <w:p w14:paraId="0B010000">
            <w:pPr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 xml:space="preserve">2. </w:t>
            </w:r>
            <w:r>
              <w:rPr>
                <w:rFonts w:ascii="Times New Roman" w:hAnsi="Times New Roman"/>
              </w:rPr>
              <w:t>Вредные</w:t>
            </w:r>
            <w:r>
              <w:rPr>
                <w:rFonts w:ascii="Times New Roman" w:hAnsi="Times New Roman"/>
              </w:rPr>
              <w:t xml:space="preserve"> условия труда (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класс)</w:t>
            </w:r>
          </w:p>
        </w:tc>
        <w:tc>
          <w:tcPr>
            <w:tcW w:type="dxa" w:w="4786"/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Инженер</w:t>
            </w:r>
          </w:p>
        </w:tc>
      </w:tr>
      <w:tr>
        <w:tc>
          <w:tcPr>
            <w:tcW w:type="dxa" w:w="4785"/>
          </w:tcPr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02124"/>
              </w:rPr>
              <w:t xml:space="preserve">3. </w:t>
            </w:r>
            <w:r>
              <w:rPr>
                <w:rFonts w:ascii="Times New Roman" w:hAnsi="Times New Roman"/>
              </w:rPr>
              <w:t>Опасные</w:t>
            </w:r>
            <w:r>
              <w:rPr>
                <w:rFonts w:ascii="Times New Roman" w:hAnsi="Times New Roman"/>
              </w:rPr>
              <w:t xml:space="preserve"> условия труда (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класс)</w:t>
            </w:r>
          </w:p>
        </w:tc>
        <w:tc>
          <w:tcPr>
            <w:tcW w:type="dxa" w:w="4786"/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Сварщик</w:t>
            </w:r>
          </w:p>
        </w:tc>
      </w:tr>
      <w:tr>
        <w:tc>
          <w:tcPr>
            <w:tcW w:type="dxa" w:w="4785"/>
          </w:tcPr>
          <w:p w14:paraId="0F010000">
            <w:pPr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Оптимальные условия труда (1 </w:t>
            </w:r>
            <w:r>
              <w:rPr>
                <w:rFonts w:ascii="Times New Roman" w:hAnsi="Times New Roman"/>
              </w:rPr>
              <w:t>класс)</w:t>
            </w:r>
          </w:p>
        </w:tc>
        <w:tc>
          <w:tcPr>
            <w:tcW w:type="dxa" w:w="4786"/>
          </w:tcPr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Пожарный</w:t>
            </w:r>
          </w:p>
        </w:tc>
      </w:tr>
    </w:tbl>
    <w:p w14:paraId="1101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4"/>
        </w:rPr>
      </w:pPr>
    </w:p>
    <w:p w14:paraId="1201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>35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соответствие требуемого р</w:t>
      </w:r>
      <w:r>
        <w:rPr>
          <w:rFonts w:ascii="Times New Roman" w:hAnsi="Times New Roman"/>
          <w:b w:val="1"/>
          <w:sz w:val="24"/>
        </w:rPr>
        <w:t>асстояния между группами надземных резервуаров в зависимости от объемов резервуаров:</w:t>
      </w:r>
    </w:p>
    <w:p w14:paraId="13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1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Общий объем резервуаров</w:t>
            </w:r>
          </w:p>
        </w:tc>
        <w:tc>
          <w:tcPr>
            <w:tcW w:type="dxa" w:w="4786"/>
          </w:tcPr>
          <w:p w14:paraId="1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Расстояние между группами резервуарами</w:t>
            </w:r>
          </w:p>
        </w:tc>
      </w:tr>
      <w:tr>
        <w:tc>
          <w:tcPr>
            <w:tcW w:type="dxa" w:w="4785"/>
          </w:tcPr>
          <w:p w14:paraId="16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1. до 200 м3</w:t>
            </w:r>
          </w:p>
        </w:tc>
        <w:tc>
          <w:tcPr>
            <w:tcW w:type="dxa" w:w="4786"/>
          </w:tcPr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212529"/>
                <w:sz w:val="24"/>
                <w:shd w:fill="F9F9F9" w:val="clear"/>
              </w:rPr>
              <w:t>10м</w:t>
            </w:r>
          </w:p>
        </w:tc>
      </w:tr>
      <w:tr>
        <w:tc>
          <w:tcPr>
            <w:tcW w:type="dxa" w:w="4785"/>
          </w:tcPr>
          <w:p w14:paraId="18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2. от 700 до 2000 м3</w:t>
            </w:r>
          </w:p>
        </w:tc>
        <w:tc>
          <w:tcPr>
            <w:tcW w:type="dxa" w:w="4786"/>
          </w:tcPr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20м</w:t>
            </w:r>
          </w:p>
        </w:tc>
      </w:tr>
      <w:tr>
        <w:tc>
          <w:tcPr>
            <w:tcW w:type="dxa" w:w="4785"/>
          </w:tcPr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3. от 200 до 700 м3</w:t>
            </w:r>
          </w:p>
        </w:tc>
        <w:tc>
          <w:tcPr>
            <w:tcW w:type="dxa" w:w="4786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5м</w:t>
            </w:r>
          </w:p>
        </w:tc>
      </w:tr>
    </w:tbl>
    <w:p w14:paraId="1C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D01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Установите соответствие между видами и методами контроля сварных соединений: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1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 контроля </w:t>
            </w:r>
          </w:p>
        </w:tc>
        <w:tc>
          <w:tcPr>
            <w:tcW w:type="dxa" w:w="4786"/>
          </w:tcPr>
          <w:p w14:paraId="1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</w:t>
            </w:r>
          </w:p>
        </w:tc>
      </w:tr>
      <w:tr>
        <w:tc>
          <w:tcPr>
            <w:tcW w:type="dxa" w:w="4785"/>
          </w:tcPr>
          <w:p w14:paraId="20010000">
            <w:pPr>
              <w:pStyle w:val="Style_8"/>
              <w:spacing w:before="225"/>
              <w:ind/>
              <w:outlineLvl w:val="0"/>
              <w:rPr>
                <w:b w:val="1"/>
                <w:color w:val="000000"/>
                <w:sz w:val="24"/>
              </w:rPr>
            </w:pPr>
            <w:r>
              <w:rPr>
                <w:color w:val="202124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Визуальный</w:t>
            </w:r>
          </w:p>
        </w:tc>
        <w:tc>
          <w:tcPr>
            <w:tcW w:type="dxa" w:w="4786"/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Химический</w:t>
            </w:r>
          </w:p>
        </w:tc>
      </w:tr>
      <w:tr>
        <w:tc>
          <w:tcPr>
            <w:tcW w:type="dxa" w:w="4785"/>
          </w:tcPr>
          <w:p w14:paraId="22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2. Неразрушающий</w:t>
            </w:r>
          </w:p>
        </w:tc>
        <w:tc>
          <w:tcPr>
            <w:tcW w:type="dxa" w:w="4786"/>
          </w:tcPr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Осмотр, измерительный</w:t>
            </w:r>
          </w:p>
        </w:tc>
      </w:tr>
      <w:tr>
        <w:tc>
          <w:tcPr>
            <w:tcW w:type="dxa" w:w="4785"/>
          </w:tcPr>
          <w:p w14:paraId="2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3. Механический</w:t>
            </w:r>
          </w:p>
        </w:tc>
        <w:tc>
          <w:tcPr>
            <w:tcW w:type="dxa" w:w="4786"/>
          </w:tcPr>
          <w:p w14:paraId="2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Металлографический</w:t>
            </w:r>
          </w:p>
        </w:tc>
      </w:tr>
      <w:tr>
        <w:tc>
          <w:tcPr>
            <w:tcW w:type="dxa" w:w="4785"/>
          </w:tcPr>
          <w:p w14:paraId="26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4.Непроницаемый</w:t>
            </w:r>
          </w:p>
        </w:tc>
        <w:tc>
          <w:tcPr>
            <w:tcW w:type="dxa" w:w="4786"/>
          </w:tcPr>
          <w:p w14:paraId="2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Радиографический</w:t>
            </w:r>
          </w:p>
        </w:tc>
      </w:tr>
    </w:tbl>
    <w:p w14:paraId="28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9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соответствие требуемого р</w:t>
      </w:r>
      <w:r>
        <w:rPr>
          <w:rFonts w:ascii="Times New Roman" w:hAnsi="Times New Roman"/>
          <w:b w:val="1"/>
          <w:sz w:val="24"/>
        </w:rPr>
        <w:t>асстояния от ГРП, ПРГ до соответствующих зданий, сооружений: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2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Требуемое расстояние от ГРП</w:t>
            </w:r>
            <w:r>
              <w:rPr>
                <w:rFonts w:ascii="Times New Roman" w:hAnsi="Times New Roman"/>
                <w:b w:val="1"/>
                <w:sz w:val="24"/>
              </w:rPr>
              <w:t>,П</w:t>
            </w:r>
            <w:r>
              <w:rPr>
                <w:rFonts w:ascii="Times New Roman" w:hAnsi="Times New Roman"/>
                <w:b w:val="1"/>
                <w:sz w:val="24"/>
              </w:rPr>
              <w:t>РГ</w:t>
            </w:r>
          </w:p>
        </w:tc>
        <w:tc>
          <w:tcPr>
            <w:tcW w:type="dxa" w:w="4786"/>
          </w:tcPr>
          <w:p w14:paraId="2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Сооружение</w:t>
            </w:r>
          </w:p>
        </w:tc>
      </w:tr>
      <w:tr>
        <w:tc>
          <w:tcPr>
            <w:tcW w:type="dxa" w:w="4785"/>
          </w:tcPr>
          <w:p w14:paraId="2C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1. </w:t>
            </w:r>
            <w:r>
              <w:rPr>
                <w:rFonts w:ascii="Times New Roman" w:hAnsi="Times New Roman"/>
                <w:color w:val="202124"/>
                <w:sz w:val="24"/>
              </w:rPr>
              <w:t>10 м</w:t>
            </w:r>
          </w:p>
        </w:tc>
        <w:tc>
          <w:tcPr>
            <w:tcW w:type="dxa" w:w="4786"/>
          </w:tcPr>
          <w:p w14:paraId="2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А.Здания</w:t>
            </w:r>
          </w:p>
        </w:tc>
      </w:tr>
      <w:tr>
        <w:tc>
          <w:tcPr>
            <w:tcW w:type="dxa" w:w="4785"/>
          </w:tcPr>
          <w:p w14:paraId="2E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202124"/>
                <w:sz w:val="24"/>
              </w:rPr>
              <w:t>5 м</w:t>
            </w:r>
          </w:p>
        </w:tc>
        <w:tc>
          <w:tcPr>
            <w:tcW w:type="dxa" w:w="4786"/>
          </w:tcPr>
          <w:p w14:paraId="2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Автодороги</w:t>
            </w:r>
          </w:p>
        </w:tc>
      </w:tr>
      <w:tr>
        <w:tc>
          <w:tcPr>
            <w:tcW w:type="dxa" w:w="4785"/>
          </w:tcPr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202124"/>
                <w:sz w:val="24"/>
              </w:rPr>
              <w:t>1,5 высоты сооружения</w:t>
            </w:r>
          </w:p>
        </w:tc>
        <w:tc>
          <w:tcPr>
            <w:tcW w:type="dxa" w:w="4786"/>
          </w:tcPr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ЛЭП</w:t>
            </w:r>
          </w:p>
        </w:tc>
      </w:tr>
    </w:tbl>
    <w:p w14:paraId="32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3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4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38.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Установите соответствие вида поверки газового счетчика и причины проведения поверки</w:t>
      </w:r>
      <w:r>
        <w:rPr>
          <w:rFonts w:ascii="Times New Roman" w:hAnsi="Times New Roman"/>
          <w:b w:val="1"/>
          <w:sz w:val="24"/>
        </w:rPr>
        <w:t>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3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поверки</w:t>
            </w:r>
          </w:p>
        </w:tc>
        <w:tc>
          <w:tcPr>
            <w:tcW w:type="dxa" w:w="4786"/>
          </w:tcPr>
          <w:p w14:paraId="3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Причины проведения</w:t>
            </w:r>
          </w:p>
        </w:tc>
      </w:tr>
      <w:tr>
        <w:tc>
          <w:tcPr>
            <w:tcW w:type="dxa" w:w="4785"/>
          </w:tcPr>
          <w:p w14:paraId="37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1. </w:t>
            </w:r>
            <w:r>
              <w:rPr>
                <w:rFonts w:ascii="Times New Roman" w:hAnsi="Times New Roman"/>
                <w:color w:val="202124"/>
                <w:sz w:val="24"/>
              </w:rPr>
              <w:t>Плановый</w:t>
            </w:r>
          </w:p>
        </w:tc>
        <w:tc>
          <w:tcPr>
            <w:tcW w:type="dxa" w:w="4786"/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212529"/>
                <w:sz w:val="24"/>
                <w:shd w:fill="F9F9F9" w:val="clear"/>
              </w:rPr>
              <w:t>Изготовление на заводе</w:t>
            </w:r>
          </w:p>
        </w:tc>
      </w:tr>
      <w:tr>
        <w:tc>
          <w:tcPr>
            <w:tcW w:type="dxa" w:w="4785"/>
          </w:tcPr>
          <w:p w14:paraId="39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202124"/>
                <w:sz w:val="24"/>
              </w:rPr>
              <w:t>Первичный</w:t>
            </w:r>
          </w:p>
        </w:tc>
        <w:tc>
          <w:tcPr>
            <w:tcW w:type="dxa" w:w="4786"/>
          </w:tcPr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 xml:space="preserve">Истечение </w:t>
            </w:r>
            <w:r>
              <w:rPr>
                <w:rFonts w:ascii="Times New Roman" w:hAnsi="Times New Roman"/>
                <w:sz w:val="24"/>
              </w:rPr>
              <w:t>межповерочного</w:t>
            </w:r>
            <w:r>
              <w:rPr>
                <w:rFonts w:ascii="Times New Roman" w:hAnsi="Times New Roman"/>
                <w:sz w:val="24"/>
              </w:rPr>
              <w:t xml:space="preserve"> интервала</w:t>
            </w:r>
          </w:p>
        </w:tc>
      </w:tr>
      <w:tr>
        <w:tc>
          <w:tcPr>
            <w:tcW w:type="dxa" w:w="4785"/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202124"/>
                <w:sz w:val="24"/>
              </w:rPr>
              <w:t>Внеплановый</w:t>
            </w:r>
          </w:p>
        </w:tc>
        <w:tc>
          <w:tcPr>
            <w:tcW w:type="dxa" w:w="4786"/>
          </w:tcPr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Погрешность в измерениях</w:t>
            </w:r>
          </w:p>
        </w:tc>
      </w:tr>
    </w:tbl>
    <w:p w14:paraId="3D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E01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39. </w:t>
      </w:r>
      <w:r>
        <w:rPr>
          <w:rFonts w:ascii="Times New Roman" w:hAnsi="Times New Roman"/>
          <w:b w:val="1"/>
          <w:sz w:val="24"/>
        </w:rPr>
        <w:t>Установите соответствие между видами измерений и их методами проведения: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3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измерения</w:t>
            </w:r>
          </w:p>
        </w:tc>
        <w:tc>
          <w:tcPr>
            <w:tcW w:type="dxa" w:w="4786"/>
          </w:tcPr>
          <w:p w14:paraId="4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</w:t>
            </w:r>
          </w:p>
        </w:tc>
      </w:tr>
      <w:tr>
        <w:tc>
          <w:tcPr>
            <w:tcW w:type="dxa" w:w="4785"/>
          </w:tcPr>
          <w:p w14:paraId="41010000">
            <w:pPr>
              <w:pStyle w:val="Style_8"/>
              <w:spacing w:before="225"/>
              <w:ind/>
              <w:outlineLvl w:val="0"/>
              <w:rPr>
                <w:b w:val="1"/>
                <w:color w:val="000000"/>
                <w:sz w:val="24"/>
              </w:rPr>
            </w:pPr>
            <w:r>
              <w:rPr>
                <w:color w:val="202124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 xml:space="preserve">Косвенные </w:t>
            </w:r>
          </w:p>
        </w:tc>
        <w:tc>
          <w:tcPr>
            <w:tcW w:type="dxa" w:w="4786"/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искомое значение физической величины определяют непосредственно путем сравнения с мерой этой величины</w:t>
            </w:r>
          </w:p>
        </w:tc>
      </w:tr>
      <w:tr>
        <w:tc>
          <w:tcPr>
            <w:tcW w:type="dxa" w:w="4785"/>
          </w:tcPr>
          <w:p w14:paraId="43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</w:rPr>
              <w:t>Статические </w:t>
            </w:r>
          </w:p>
        </w:tc>
        <w:tc>
          <w:tcPr>
            <w:tcW w:type="dxa" w:w="4786"/>
          </w:tcPr>
          <w:p w14:paraId="4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проводимые при постоянстве измеряемой величины </w:t>
            </w:r>
          </w:p>
        </w:tc>
      </w:tr>
      <w:tr>
        <w:tc>
          <w:tcPr>
            <w:tcW w:type="dxa" w:w="4785"/>
          </w:tcPr>
          <w:p w14:paraId="4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</w:p>
        </w:tc>
        <w:tc>
          <w:tcPr>
            <w:tcW w:type="dxa" w:w="4786"/>
          </w:tcPr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color w:val="00000A"/>
                <w:sz w:val="24"/>
                <w:highlight w:val="white"/>
              </w:rPr>
              <w:t>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      </w:r>
          </w:p>
        </w:tc>
      </w:tr>
      <w:tr>
        <w:tc>
          <w:tcPr>
            <w:tcW w:type="dxa" w:w="4785"/>
          </w:tcPr>
          <w:p w14:paraId="47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овместные</w:t>
            </w:r>
          </w:p>
        </w:tc>
        <w:tc>
          <w:tcPr>
            <w:tcW w:type="dxa" w:w="4786"/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определяются фактические значения нескольких неоднородных величин для нахождения функциональной зависимости между ними</w:t>
            </w:r>
          </w:p>
        </w:tc>
      </w:tr>
    </w:tbl>
    <w:p w14:paraId="49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A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40. </w:t>
      </w:r>
      <w:r>
        <w:rPr>
          <w:rFonts w:ascii="Times New Roman" w:hAnsi="Times New Roman"/>
          <w:b w:val="1"/>
          <w:color w:val="000000"/>
          <w:sz w:val="24"/>
        </w:rPr>
        <w:t>Установите соответствие между назначением газопровода и проектным расположением трассы газопровода: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4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Назначение газопровода</w:t>
            </w:r>
          </w:p>
        </w:tc>
        <w:tc>
          <w:tcPr>
            <w:tcW w:type="dxa" w:w="4786"/>
          </w:tcPr>
          <w:p w14:paraId="4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Проектное расположение трассы</w:t>
            </w:r>
          </w:p>
        </w:tc>
      </w:tr>
      <w:tr>
        <w:tc>
          <w:tcPr>
            <w:tcW w:type="dxa" w:w="4785"/>
          </w:tcPr>
          <w:p w14:paraId="4D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1. </w:t>
            </w:r>
            <w:r>
              <w:rPr>
                <w:rFonts w:ascii="Times New Roman" w:hAnsi="Times New Roman"/>
                <w:color w:val="202124"/>
                <w:sz w:val="24"/>
              </w:rPr>
              <w:t>Городские магистральные</w:t>
            </w:r>
          </w:p>
        </w:tc>
        <w:tc>
          <w:tcPr>
            <w:tcW w:type="dxa" w:w="4786"/>
          </w:tcPr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212529"/>
                <w:sz w:val="24"/>
                <w:shd w:fill="F9F9F9" w:val="clear"/>
              </w:rPr>
              <w:t>Дворовое, квартальное, внутриплощадочное, межцеховое</w:t>
            </w:r>
          </w:p>
        </w:tc>
      </w:tr>
      <w:tr>
        <w:tc>
          <w:tcPr>
            <w:tcW w:type="dxa" w:w="4785"/>
          </w:tcPr>
          <w:p w14:paraId="4F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202124"/>
                <w:sz w:val="24"/>
              </w:rPr>
              <w:t>Распределительные или уличные</w:t>
            </w:r>
          </w:p>
        </w:tc>
        <w:tc>
          <w:tcPr>
            <w:tcW w:type="dxa" w:w="4786"/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Внутридомовые, внутрицеховые</w:t>
            </w:r>
          </w:p>
        </w:tc>
      </w:tr>
      <w:tr>
        <w:tc>
          <w:tcPr>
            <w:tcW w:type="dxa" w:w="4785"/>
          </w:tcPr>
          <w:p w14:paraId="51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3. Внутренние</w:t>
            </w:r>
          </w:p>
        </w:tc>
        <w:tc>
          <w:tcPr>
            <w:tcW w:type="dxa" w:w="4786"/>
          </w:tcPr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от ГРП до отключающего устройства на вводе к потребителю</w:t>
            </w:r>
          </w:p>
        </w:tc>
      </w:tr>
      <w:tr>
        <w:tc>
          <w:tcPr>
            <w:tcW w:type="dxa" w:w="4785"/>
          </w:tcPr>
          <w:p w14:paraId="53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4. </w:t>
            </w:r>
            <w:r>
              <w:rPr>
                <w:rFonts w:ascii="Times New Roman" w:hAnsi="Times New Roman"/>
                <w:color w:val="202124"/>
                <w:sz w:val="24"/>
              </w:rPr>
              <w:t>Внутриобъектовые</w:t>
            </w:r>
          </w:p>
        </w:tc>
        <w:tc>
          <w:tcPr>
            <w:tcW w:type="dxa" w:w="4786"/>
          </w:tcPr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от ГРС до ГРП</w:t>
            </w:r>
          </w:p>
        </w:tc>
      </w:tr>
    </w:tbl>
    <w:p w14:paraId="5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6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41. </w:t>
      </w:r>
      <w:r>
        <w:rPr>
          <w:rFonts w:ascii="Times New Roman" w:hAnsi="Times New Roman"/>
          <w:b w:val="1"/>
          <w:sz w:val="24"/>
        </w:rPr>
        <w:t>Установите соответствие между числом жителей в насланном пункте и числу ступеней регулирования давления газа в сети: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5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Число жителей населенного пункта</w:t>
            </w:r>
          </w:p>
        </w:tc>
        <w:tc>
          <w:tcPr>
            <w:tcW w:type="dxa" w:w="4786"/>
          </w:tcPr>
          <w:p w14:paraId="5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Ступени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регулирующие давление газа </w:t>
            </w:r>
          </w:p>
        </w:tc>
      </w:tr>
      <w:tr>
        <w:trPr>
          <w:trHeight w:hRule="atLeast" w:val="375"/>
        </w:trPr>
        <w:tc>
          <w:tcPr>
            <w:tcW w:type="dxa" w:w="4785"/>
          </w:tcPr>
          <w:p w14:paraId="59010000">
            <w:pPr>
              <w:pStyle w:val="Style_8"/>
              <w:spacing w:before="225"/>
              <w:ind/>
              <w:outlineLvl w:val="0"/>
              <w:rPr>
                <w:b w:val="1"/>
                <w:color w:val="000000"/>
                <w:sz w:val="24"/>
              </w:rPr>
            </w:pPr>
            <w:r>
              <w:rPr>
                <w:color w:val="202124"/>
                <w:sz w:val="24"/>
              </w:rPr>
              <w:t>1</w:t>
            </w:r>
            <w:r>
              <w:rPr>
                <w:color w:val="202124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до 50 тыс.</w:t>
            </w:r>
          </w:p>
        </w:tc>
        <w:tc>
          <w:tcPr>
            <w:tcW w:type="dxa" w:w="4786"/>
          </w:tcPr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Трехступенчатые</w:t>
            </w:r>
            <w:r>
              <w:rPr>
                <w:rFonts w:ascii="Times New Roman" w:hAnsi="Times New Roman"/>
                <w:sz w:val="24"/>
              </w:rPr>
              <w:t>, подающие газ высокого, среднего и низкого давлений</w:t>
            </w:r>
          </w:p>
        </w:tc>
      </w:tr>
      <w:tr>
        <w:tc>
          <w:tcPr>
            <w:tcW w:type="dxa" w:w="4785"/>
          </w:tcPr>
          <w:p w14:paraId="5B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до 250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тыс</w:t>
            </w:r>
          </w:p>
        </w:tc>
        <w:tc>
          <w:tcPr>
            <w:tcW w:type="dxa" w:w="4786"/>
          </w:tcPr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ногоступенчатые, подающие газ высокого (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категории),</w:t>
            </w:r>
            <w:r>
              <w:rPr>
                <w:rFonts w:ascii="Times New Roman" w:hAnsi="Times New Roman"/>
                <w:sz w:val="24"/>
              </w:rPr>
              <w:t xml:space="preserve"> среднего и низкого давлений</w:t>
            </w:r>
          </w:p>
        </w:tc>
      </w:tr>
      <w:tr>
        <w:tc>
          <w:tcPr>
            <w:tcW w:type="dxa" w:w="4785"/>
          </w:tcPr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202124"/>
                <w:sz w:val="24"/>
              </w:rPr>
              <w:t>свыше 500 тыс.</w:t>
            </w:r>
          </w:p>
        </w:tc>
        <w:tc>
          <w:tcPr>
            <w:tcW w:type="dxa" w:w="4786"/>
          </w:tcPr>
          <w:p w14:paraId="5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Одноступенчатые, подающие потребителям газ одного давления</w:t>
            </w:r>
          </w:p>
        </w:tc>
      </w:tr>
      <w:tr>
        <w:tc>
          <w:tcPr>
            <w:tcW w:type="dxa" w:w="4785"/>
          </w:tcPr>
          <w:p w14:paraId="5F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4</w:t>
            </w:r>
            <w:r>
              <w:rPr>
                <w:rFonts w:ascii="Times New Roman" w:hAnsi="Times New Roman"/>
                <w:color w:val="202124"/>
                <w:sz w:val="24"/>
              </w:rPr>
              <w:t>. от 250 до 500 тыс.</w:t>
            </w:r>
          </w:p>
        </w:tc>
        <w:tc>
          <w:tcPr>
            <w:tcW w:type="dxa" w:w="4786"/>
          </w:tcPr>
          <w:p w14:paraId="6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Подающие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газ двух давлений: высокого (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категория) и низкого, среднего и низкого</w:t>
            </w:r>
          </w:p>
        </w:tc>
      </w:tr>
    </w:tbl>
    <w:p w14:paraId="6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2010000">
      <w:pPr>
        <w:spacing w:after="120" w:before="120" w:line="240" w:lineRule="auto"/>
        <w:ind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b w:val="1"/>
          <w:sz w:val="24"/>
        </w:rPr>
        <w:t>42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Установить соответствие между </w:t>
      </w:r>
      <w:r>
        <w:rPr>
          <w:rFonts w:ascii="Times New Roman" w:hAnsi="Times New Roman"/>
          <w:b w:val="1"/>
          <w:sz w:val="24"/>
        </w:rPr>
        <w:t xml:space="preserve">рисунком и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ходовым устройством машины.</w:t>
      </w:r>
      <w:r>
        <w:rPr>
          <w:rFonts w:ascii="Times New Roman" w:hAnsi="Times New Roman"/>
          <w:b w:val="1"/>
          <w:sz w:val="24"/>
        </w:rPr>
        <w:t xml:space="preserve">  </w:t>
      </w:r>
    </w:p>
    <w:p w14:paraId="63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318"/>
        <w:gridCol w:w="5046"/>
      </w:tblGrid>
      <w:tr>
        <w:trPr>
          <w:trHeight w:hRule="atLeast" w:val="375"/>
        </w:trPr>
        <w:tc>
          <w:tcPr>
            <w:tcW w:type="dxa" w:w="5318"/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ходового устройства</w:t>
            </w:r>
          </w:p>
        </w:tc>
        <w:tc>
          <w:tcPr>
            <w:tcW w:type="dxa" w:w="5046"/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Картинка ходового устройства</w:t>
            </w:r>
          </w:p>
        </w:tc>
      </w:tr>
      <w:tr>
        <w:trPr>
          <w:trHeight w:hRule="atLeast" w:val="145"/>
        </w:trPr>
        <w:tc>
          <w:tcPr>
            <w:tcW w:type="dxa" w:w="5318"/>
          </w:tcPr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Шагающее ходовое устройство</w:t>
            </w:r>
          </w:p>
        </w:tc>
        <w:tc>
          <w:tcPr>
            <w:tcW w:type="dxa" w:w="5046"/>
          </w:tcPr>
          <w:p w14:paraId="67010000">
            <w:pPr>
              <w:tabs>
                <w:tab w:leader="none" w:pos="2415" w:val="center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drawing>
                <wp:inline>
                  <wp:extent cx="936812" cy="51784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36812" cy="5178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91"/>
        </w:trPr>
        <w:tc>
          <w:tcPr>
            <w:tcW w:type="dxa" w:w="5318"/>
          </w:tcPr>
          <w:p w14:paraId="6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Пневмоколесное ходовое устройство</w:t>
            </w:r>
          </w:p>
        </w:tc>
        <w:tc>
          <w:tcPr>
            <w:tcW w:type="dxa" w:w="5046"/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drawing>
                <wp:inline>
                  <wp:extent cx="1085480" cy="489857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85480" cy="4898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1"/>
        </w:trPr>
        <w:tc>
          <w:tcPr>
            <w:tcW w:type="dxa" w:w="5318"/>
          </w:tcPr>
          <w:p w14:paraId="6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Гусеничное ходовое устройство</w:t>
            </w:r>
          </w:p>
        </w:tc>
        <w:tc>
          <w:tcPr>
            <w:tcW w:type="dxa" w:w="5046"/>
          </w:tcPr>
          <w:p w14:paraId="6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drawing>
                <wp:inline>
                  <wp:extent cx="970384" cy="867519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70384" cy="8675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7"/>
        </w:trPr>
        <w:tc>
          <w:tcPr>
            <w:tcW w:type="dxa" w:w="5318"/>
          </w:tcPr>
          <w:p w14:paraId="6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Рельсоколесное</w:t>
            </w:r>
            <w:r>
              <w:rPr>
                <w:rFonts w:ascii="Times New Roman" w:hAnsi="Times New Roman"/>
                <w:sz w:val="24"/>
              </w:rPr>
              <w:t xml:space="preserve"> ходовое устройство</w:t>
            </w:r>
          </w:p>
        </w:tc>
        <w:tc>
          <w:tcPr>
            <w:tcW w:type="dxa" w:w="5046"/>
          </w:tcPr>
          <w:p w14:paraId="6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drawing>
                <wp:inline>
                  <wp:extent cx="867747" cy="65092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67747" cy="6509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F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0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Установите соответствие между типом стрелковых кранов и его рисунком</w:t>
      </w:r>
    </w:p>
    <w:p w14:paraId="7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4573"/>
        <w:gridCol w:w="5628"/>
      </w:tblGrid>
      <w:tr>
        <w:trPr>
          <w:trHeight w:hRule="atLeast" w:val="375"/>
        </w:trPr>
        <w:tc>
          <w:tcPr>
            <w:tcW w:type="dxa" w:w="4573"/>
          </w:tcPr>
          <w:p w14:paraId="7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крана</w:t>
            </w:r>
          </w:p>
        </w:tc>
        <w:tc>
          <w:tcPr>
            <w:tcW w:type="dxa" w:w="5628"/>
          </w:tcPr>
          <w:p w14:paraId="7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Рисунок крана</w:t>
            </w:r>
          </w:p>
        </w:tc>
      </w:tr>
      <w:tr>
        <w:trPr>
          <w:trHeight w:hRule="atLeast" w:val="375"/>
        </w:trPr>
        <w:tc>
          <w:tcPr>
            <w:tcW w:type="dxa" w:w="4573"/>
          </w:tcPr>
          <w:p w14:paraId="7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1.Автомобильный кран</w:t>
            </w:r>
          </w:p>
        </w:tc>
        <w:tc>
          <w:tcPr>
            <w:tcW w:type="dxa" w:w="5628"/>
          </w:tcPr>
          <w:p w14:paraId="7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t xml:space="preserve">                            </w:t>
            </w:r>
            <w:r>
              <w:drawing>
                <wp:inline>
                  <wp:extent cx="1421106" cy="818508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21106" cy="8185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96"/>
        </w:trPr>
        <w:tc>
          <w:tcPr>
            <w:tcW w:type="dxa" w:w="4573"/>
          </w:tcPr>
          <w:p w14:paraId="7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Тракторный</w:t>
            </w:r>
          </w:p>
          <w:p w14:paraId="7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28"/>
          </w:tcPr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</w:p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drawing>
                <wp:inline>
                  <wp:extent cx="1267036" cy="84451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67036" cy="8445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80"/>
        </w:trPr>
        <w:tc>
          <w:tcPr>
            <w:tcW w:type="dxa" w:w="4573"/>
          </w:tcPr>
          <w:p w14:paraId="7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Гусеничный кран</w:t>
            </w:r>
          </w:p>
          <w:p w14:paraId="7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28"/>
          </w:tcPr>
          <w:p w14:paraId="7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</w:p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drawing>
                <wp:inline>
                  <wp:extent cx="1380336" cy="919739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80336" cy="9197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10"/>
        </w:trPr>
        <w:tc>
          <w:tcPr>
            <w:tcW w:type="dxa" w:w="4573"/>
          </w:tcPr>
          <w:p w14:paraId="7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Железнодорожный кран</w:t>
            </w:r>
          </w:p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28"/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                            </w:t>
            </w:r>
            <w:r>
              <w:t xml:space="preserve"> </w:t>
            </w:r>
            <w:r>
              <w:drawing>
                <wp:inline>
                  <wp:extent cx="1267687" cy="950788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67687" cy="9507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2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3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4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Установить соответствие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между </w:t>
      </w:r>
      <w:r>
        <w:rPr>
          <w:rFonts w:ascii="Times New Roman" w:hAnsi="Times New Roman"/>
          <w:b w:val="1"/>
          <w:sz w:val="24"/>
        </w:rPr>
        <w:t>рисунк</w:t>
      </w:r>
      <w:r>
        <w:rPr>
          <w:rFonts w:ascii="Times New Roman" w:hAnsi="Times New Roman"/>
          <w:b w:val="1"/>
          <w:sz w:val="24"/>
        </w:rPr>
        <w:t>ом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видом соединений газопроводов</w:t>
      </w:r>
    </w:p>
    <w:p w14:paraId="85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4894"/>
        <w:gridCol w:w="5460"/>
      </w:tblGrid>
      <w:tr>
        <w:trPr>
          <w:trHeight w:hRule="atLeast" w:val="255"/>
        </w:trPr>
        <w:tc>
          <w:tcPr>
            <w:tcW w:type="dxa" w:w="4894"/>
          </w:tcPr>
          <w:p w14:paraId="8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соединений</w:t>
            </w:r>
          </w:p>
        </w:tc>
        <w:tc>
          <w:tcPr>
            <w:tcW w:type="dxa" w:w="5460"/>
          </w:tcPr>
          <w:p w14:paraId="8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Рисунок</w:t>
            </w:r>
          </w:p>
        </w:tc>
      </w:tr>
      <w:tr>
        <w:trPr>
          <w:trHeight w:hRule="atLeast" w:val="255"/>
        </w:trPr>
        <w:tc>
          <w:tcPr>
            <w:tcW w:type="dxa" w:w="4894"/>
          </w:tcPr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сварные</w:t>
            </w:r>
          </w:p>
        </w:tc>
        <w:tc>
          <w:tcPr>
            <w:tcW w:type="dxa" w:w="5460"/>
          </w:tcPr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t xml:space="preserve"> </w:t>
            </w:r>
            <w:r>
              <w:drawing>
                <wp:inline>
                  <wp:extent cx="2133600" cy="1598141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33600" cy="15981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4894"/>
          </w:tcPr>
          <w:p w14:paraId="8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фланцевые</w:t>
            </w:r>
          </w:p>
        </w:tc>
        <w:tc>
          <w:tcPr>
            <w:tcW w:type="dxa" w:w="5460"/>
          </w:tcPr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t xml:space="preserve">Б. </w:t>
            </w:r>
            <w:r>
              <w:drawing>
                <wp:inline>
                  <wp:extent cx="2124075" cy="123825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24075" cy="1238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4894"/>
          </w:tcPr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резьбовые</w:t>
            </w:r>
          </w:p>
        </w:tc>
        <w:tc>
          <w:tcPr>
            <w:tcW w:type="dxa" w:w="5460"/>
          </w:tcPr>
          <w:p w14:paraId="8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drawing>
                <wp:inline>
                  <wp:extent cx="2200275" cy="1464183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00275" cy="14641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8E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F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0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 соответствие между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трубными проводками и их назначением</w:t>
      </w:r>
    </w:p>
    <w:p w14:paraId="9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320"/>
        <w:gridCol w:w="5034"/>
      </w:tblGrid>
      <w:tr>
        <w:trPr>
          <w:trHeight w:hRule="atLeast" w:val="255"/>
        </w:trPr>
        <w:tc>
          <w:tcPr>
            <w:tcW w:type="dxa" w:w="5320"/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Трубные проводки</w:t>
            </w:r>
          </w:p>
        </w:tc>
        <w:tc>
          <w:tcPr>
            <w:tcW w:type="dxa" w:w="5034"/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Назначение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9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импульсные</w:t>
            </w:r>
          </w:p>
        </w:tc>
        <w:tc>
          <w:tcPr>
            <w:tcW w:type="dxa" w:w="5034"/>
          </w:tcPr>
          <w:p w14:paraId="9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Используются для подвода жидкости, газа и других средств, питающих прибор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9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командные</w:t>
            </w:r>
          </w:p>
        </w:tc>
        <w:tc>
          <w:tcPr>
            <w:tcW w:type="dxa" w:w="5034"/>
          </w:tcPr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Применяют для отвода жидкости или газа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9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питающие</w:t>
            </w:r>
          </w:p>
        </w:tc>
        <w:tc>
          <w:tcPr>
            <w:tcW w:type="dxa" w:w="5034"/>
          </w:tcPr>
          <w:p w14:paraId="9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Предназначены для передачи импульсов от места отбора к измерительным устройствам приборов, регуляторов, сигнализаторов</w:t>
            </w:r>
          </w:p>
        </w:tc>
      </w:tr>
      <w:tr>
        <w:trPr>
          <w:trHeight w:hRule="atLeast" w:val="60"/>
        </w:trPr>
        <w:tc>
          <w:tcPr>
            <w:tcW w:type="dxa" w:w="5320"/>
          </w:tcPr>
          <w:p w14:paraId="9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4.дренажные</w:t>
            </w:r>
          </w:p>
        </w:tc>
        <w:tc>
          <w:tcPr>
            <w:tcW w:type="dxa" w:w="5034"/>
          </w:tcPr>
          <w:p w14:paraId="9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Служат для передачи воздействия одного элемента цепи измерения или регулирования другому</w:t>
            </w:r>
          </w:p>
        </w:tc>
      </w:tr>
      <w:tr>
        <w:trPr>
          <w:trHeight w:hRule="atLeast" w:val="70"/>
        </w:trPr>
        <w:tc>
          <w:tcPr>
            <w:tcW w:type="dxa" w:w="5320"/>
          </w:tcPr>
          <w:p w14:paraId="9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обогреваемые</w:t>
            </w:r>
          </w:p>
        </w:tc>
        <w:tc>
          <w:tcPr>
            <w:tcW w:type="dxa" w:w="5034"/>
          </w:tcPr>
          <w:p w14:paraId="9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z w:val="24"/>
              </w:rPr>
              <w:t xml:space="preserve"> Служат для обогрева всех перечисленных проводок</w:t>
            </w:r>
          </w:p>
        </w:tc>
      </w:tr>
    </w:tbl>
    <w:p w14:paraId="9E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F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0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46. </w:t>
      </w:r>
      <w:r>
        <w:rPr>
          <w:rFonts w:ascii="Times New Roman" w:hAnsi="Times New Roman"/>
          <w:b w:val="1"/>
          <w:sz w:val="24"/>
        </w:rPr>
        <w:t xml:space="preserve">Установить соответствие </w:t>
      </w:r>
      <w:r>
        <w:rPr>
          <w:rFonts w:ascii="Times New Roman" w:hAnsi="Times New Roman"/>
          <w:b w:val="1"/>
          <w:sz w:val="24"/>
        </w:rPr>
        <w:t>видов дефектов сварных соединений с их изображением</w:t>
      </w:r>
    </w:p>
    <w:p w14:paraId="A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6028"/>
        <w:gridCol w:w="4326"/>
      </w:tblGrid>
      <w:tr>
        <w:trPr>
          <w:trHeight w:hRule="atLeast" w:val="255"/>
        </w:trPr>
        <w:tc>
          <w:tcPr>
            <w:tcW w:type="dxa" w:w="6028"/>
          </w:tcPr>
          <w:p w14:paraId="A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Дефект сварных швов</w:t>
            </w:r>
          </w:p>
        </w:tc>
        <w:tc>
          <w:tcPr>
            <w:tcW w:type="dxa" w:w="4326"/>
          </w:tcPr>
          <w:p w14:paraId="A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исунок</w:t>
            </w:r>
          </w:p>
        </w:tc>
      </w:tr>
      <w:tr>
        <w:trPr>
          <w:trHeight w:hRule="atLeast" w:val="255"/>
        </w:trPr>
        <w:tc>
          <w:tcPr>
            <w:tcW w:type="dxa" w:w="6028"/>
          </w:tcPr>
          <w:p w14:paraId="A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Наплыв</w:t>
            </w:r>
          </w:p>
        </w:tc>
        <w:tc>
          <w:tcPr>
            <w:tcW w:type="dxa" w:w="4326"/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1714500" cy="1232297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0" cy="12322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6028"/>
          </w:tcPr>
          <w:p w14:paraId="A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Несплавление</w:t>
            </w:r>
          </w:p>
        </w:tc>
        <w:tc>
          <w:tcPr>
            <w:tcW w:type="dxa" w:w="4326"/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1657350" cy="99060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57350" cy="990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6028"/>
          </w:tcPr>
          <w:p w14:paraId="A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Свищи</w:t>
            </w:r>
          </w:p>
        </w:tc>
        <w:tc>
          <w:tcPr>
            <w:tcW w:type="dxa" w:w="4326"/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1981200" cy="1266825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81200" cy="1266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"/>
        </w:trPr>
        <w:tc>
          <w:tcPr>
            <w:tcW w:type="dxa" w:w="6028"/>
          </w:tcPr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Трещины</w:t>
            </w:r>
          </w:p>
        </w:tc>
        <w:tc>
          <w:tcPr>
            <w:tcW w:type="dxa" w:w="4326"/>
          </w:tcPr>
          <w:p w14:paraId="A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1866900" cy="1152525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866900" cy="1152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AC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D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47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</w:t>
      </w:r>
      <w:r>
        <w:rPr>
          <w:rFonts w:ascii="Times New Roman" w:hAnsi="Times New Roman"/>
          <w:b w:val="1"/>
          <w:sz w:val="24"/>
        </w:rPr>
        <w:t xml:space="preserve"> соответствие </w:t>
      </w:r>
      <w:r>
        <w:rPr>
          <w:rFonts w:ascii="Times New Roman" w:hAnsi="Times New Roman"/>
          <w:b w:val="1"/>
          <w:sz w:val="24"/>
        </w:rPr>
        <w:t>названия газового прибора и его изображение</w:t>
      </w:r>
    </w:p>
    <w:p w14:paraId="AE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320"/>
        <w:gridCol w:w="5034"/>
      </w:tblGrid>
      <w:tr>
        <w:trPr>
          <w:trHeight w:hRule="atLeast" w:val="255"/>
        </w:trPr>
        <w:tc>
          <w:tcPr>
            <w:tcW w:type="dxa" w:w="5320"/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Газовый прибор</w:t>
            </w:r>
          </w:p>
        </w:tc>
        <w:tc>
          <w:tcPr>
            <w:tcW w:type="dxa" w:w="5034"/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Изображение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1.Газовый котёл</w:t>
            </w:r>
          </w:p>
        </w:tc>
        <w:tc>
          <w:tcPr>
            <w:tcW w:type="dxa" w:w="5034"/>
          </w:tcPr>
          <w:p w14:paraId="B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drawing>
                <wp:inline>
                  <wp:extent cx="1533525" cy="2990850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33525" cy="2990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B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Газовый счётчик</w:t>
            </w:r>
          </w:p>
        </w:tc>
        <w:tc>
          <w:tcPr>
            <w:tcW w:type="dxa" w:w="5034"/>
          </w:tcPr>
          <w:p w14:paraId="B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drawing>
                <wp:inline>
                  <wp:extent cx="1847850" cy="2466975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847850" cy="2466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Газовая плита</w:t>
            </w:r>
          </w:p>
        </w:tc>
        <w:tc>
          <w:tcPr>
            <w:tcW w:type="dxa" w:w="5034"/>
          </w:tcPr>
          <w:p w14:paraId="B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t xml:space="preserve"> </w:t>
            </w:r>
            <w:r>
              <w:drawing>
                <wp:inline>
                  <wp:extent cx="2466975" cy="1847850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66975" cy="1847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"/>
        </w:trPr>
        <w:tc>
          <w:tcPr>
            <w:tcW w:type="dxa" w:w="5320"/>
          </w:tcPr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Газовый водонагреватель</w:t>
            </w:r>
          </w:p>
        </w:tc>
        <w:tc>
          <w:tcPr>
            <w:tcW w:type="dxa" w:w="5034"/>
          </w:tcPr>
          <w:p w14:paraId="B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drawing>
                <wp:inline>
                  <wp:extent cx="1341870" cy="1946449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41870" cy="19464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B9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A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B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48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 соответствие между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видом </w:t>
      </w:r>
      <w:r>
        <w:rPr>
          <w:rFonts w:ascii="Times New Roman" w:hAnsi="Times New Roman"/>
          <w:b w:val="1"/>
          <w:sz w:val="24"/>
        </w:rPr>
        <w:t>газовой арматуры её названием</w:t>
      </w:r>
    </w:p>
    <w:p w14:paraId="BC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3902"/>
        <w:gridCol w:w="6452"/>
      </w:tblGrid>
      <w:tr>
        <w:trPr>
          <w:trHeight w:hRule="atLeast" w:val="255"/>
        </w:trPr>
        <w:tc>
          <w:tcPr>
            <w:tcW w:type="dxa" w:w="3902"/>
          </w:tcPr>
          <w:p w14:paraId="B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Газовая арматура</w:t>
            </w:r>
          </w:p>
        </w:tc>
        <w:tc>
          <w:tcPr>
            <w:tcW w:type="dxa" w:w="6452"/>
          </w:tcPr>
          <w:p w14:paraId="B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Рисунок</w:t>
            </w:r>
          </w:p>
        </w:tc>
      </w:tr>
      <w:tr>
        <w:trPr>
          <w:trHeight w:hRule="atLeast" w:val="255"/>
        </w:trPr>
        <w:tc>
          <w:tcPr>
            <w:tcW w:type="dxa" w:w="3902"/>
          </w:tcPr>
          <w:p w14:paraId="B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1.Компенсатор давления</w:t>
            </w:r>
          </w:p>
        </w:tc>
        <w:tc>
          <w:tcPr>
            <w:tcW w:type="dxa" w:w="6452"/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t xml:space="preserve"> </w:t>
            </w:r>
            <w:r>
              <w:drawing>
                <wp:inline>
                  <wp:extent cx="1962150" cy="2442250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62150" cy="2442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3902"/>
          </w:tcPr>
          <w:p w14:paraId="C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2.Запорный клапан</w:t>
            </w:r>
          </w:p>
        </w:tc>
        <w:tc>
          <w:tcPr>
            <w:tcW w:type="dxa" w:w="6452"/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2143125" cy="2143125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43125" cy="2143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3902"/>
          </w:tcPr>
          <w:p w14:paraId="C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Конденсатосборник</w:t>
            </w:r>
          </w:p>
        </w:tc>
        <w:tc>
          <w:tcPr>
            <w:tcW w:type="dxa" w:w="6452"/>
          </w:tcPr>
          <w:p w14:paraId="C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1905000" cy="1428750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14287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"/>
        </w:trPr>
        <w:tc>
          <w:tcPr>
            <w:tcW w:type="dxa" w:w="3902"/>
          </w:tcPr>
          <w:p w14:paraId="C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4.Регулятор давления</w:t>
            </w:r>
          </w:p>
        </w:tc>
        <w:tc>
          <w:tcPr>
            <w:tcW w:type="dxa" w:w="6452"/>
          </w:tcPr>
          <w:p w14:paraId="C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2619375" cy="1743075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19375" cy="1743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C7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8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49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Установите соответствие между рисунком схемы газоснабжения и ее названием:</w:t>
      </w:r>
    </w:p>
    <w:tbl>
      <w:tblPr>
        <w:tblStyle w:val="Style_4"/>
        <w:tblLayout w:type="fixed"/>
      </w:tblPr>
      <w:tblGrid>
        <w:gridCol w:w="6156"/>
        <w:gridCol w:w="3415"/>
      </w:tblGrid>
      <w:tr>
        <w:tc>
          <w:tcPr>
            <w:tcW w:type="dxa" w:w="6156"/>
          </w:tcPr>
          <w:p w14:paraId="C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Схема газоснабжения </w:t>
            </w:r>
          </w:p>
        </w:tc>
        <w:tc>
          <w:tcPr>
            <w:tcW w:type="dxa" w:w="3415"/>
          </w:tcPr>
          <w:p w14:paraId="C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схемы газоснабжения</w:t>
            </w:r>
          </w:p>
        </w:tc>
      </w:tr>
      <w:tr>
        <w:trPr>
          <w:trHeight w:hRule="atLeast" w:val="680"/>
        </w:trPr>
        <w:tc>
          <w:tcPr>
            <w:tcW w:type="dxa" w:w="6156"/>
            <w:vAlign w:val="center"/>
          </w:tcPr>
          <w:p w14:paraId="CB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1. </w:t>
            </w:r>
            <w:r>
              <w:drawing>
                <wp:inline>
                  <wp:extent cx="1828800" cy="981075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828800" cy="981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15"/>
            <w:vAlign w:val="center"/>
          </w:tcPr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трехступенчатая</w:t>
            </w:r>
          </w:p>
        </w:tc>
      </w:tr>
      <w:tr>
        <w:trPr>
          <w:trHeight w:hRule="atLeast" w:val="680"/>
        </w:trPr>
        <w:tc>
          <w:tcPr>
            <w:tcW w:type="dxa" w:w="6156"/>
            <w:vAlign w:val="center"/>
          </w:tcPr>
          <w:p w14:paraId="C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drawing>
                <wp:inline>
                  <wp:extent cx="3771900" cy="112395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771900" cy="1123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15"/>
            <w:vAlign w:val="center"/>
          </w:tcPr>
          <w:p w14:paraId="C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двухступенчатая</w:t>
            </w:r>
          </w:p>
        </w:tc>
      </w:tr>
      <w:tr>
        <w:trPr>
          <w:trHeight w:hRule="atLeast" w:val="680"/>
        </w:trPr>
        <w:tc>
          <w:tcPr>
            <w:tcW w:type="dxa" w:w="6156"/>
            <w:vAlign w:val="center"/>
          </w:tcPr>
          <w:p w14:paraId="CF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3. </w:t>
            </w:r>
            <w:r>
              <w:drawing>
                <wp:inline>
                  <wp:extent cx="1800225" cy="133350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800225" cy="13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15"/>
            <w:vAlign w:val="center"/>
          </w:tcPr>
          <w:p w14:paraId="D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одноступенчатая</w:t>
            </w:r>
          </w:p>
        </w:tc>
      </w:tr>
    </w:tbl>
    <w:p w14:paraId="D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2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50</w:t>
      </w:r>
      <w:r>
        <w:rPr>
          <w:rFonts w:ascii="Times New Roman" w:hAnsi="Times New Roman"/>
          <w:b w:val="1"/>
        </w:rPr>
        <w:t>.</w:t>
      </w:r>
      <w:r>
        <w:rPr>
          <w:b w:val="1"/>
        </w:rPr>
        <w:t xml:space="preserve"> </w:t>
      </w:r>
      <w:r>
        <w:rPr>
          <w:rFonts w:ascii="Times New Roman" w:hAnsi="Times New Roman"/>
          <w:b w:val="1"/>
          <w:sz w:val="24"/>
        </w:rPr>
        <w:t>Установите соответствие между конструктивным изображением отключающего устройства применяемого на газопроводах условным диаметром до 100 мм и его наименованием: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D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Конструктивное изображение отключающего устройства </w:t>
            </w:r>
          </w:p>
        </w:tc>
        <w:tc>
          <w:tcPr>
            <w:tcW w:type="dxa" w:w="4786"/>
          </w:tcPr>
          <w:p w14:paraId="D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отключающего устройства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D5010000">
            <w:pPr>
              <w:pStyle w:val="Style_8"/>
              <w:spacing w:before="0"/>
              <w:ind/>
              <w:outlineLvl w:val="0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drawing>
                <wp:inline>
                  <wp:extent cx="1762125" cy="1771650"/>
                  <wp:docPr hidden="false" id="54" name="Picture 54"/>
                  <a:graphic>
                    <a:graphicData uri="http://schemas.openxmlformats.org/drawingml/2006/picture">
                      <pic:pic>
                        <pic:nvPicPr>
                          <pic:cNvPr hidden="false" id="53" name="Picture 53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62125" cy="1771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86"/>
            <w:vAlign w:val="center"/>
          </w:tcPr>
          <w:p w14:paraId="D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Кран шаровой сальниковый</w:t>
            </w:r>
          </w:p>
          <w:p w14:paraId="D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муфтовый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D8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drawing>
                <wp:inline>
                  <wp:extent cx="1590675" cy="1743075"/>
                  <wp:docPr hidden="false" id="56" name="Picture 56"/>
                  <a:graphic>
                    <a:graphicData uri="http://schemas.openxmlformats.org/drawingml/2006/picture">
                      <pic:pic>
                        <pic:nvPicPr>
                          <pic:cNvPr hidden="false" id="55" name="Picture 55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90675" cy="1743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86"/>
            <w:vAlign w:val="center"/>
          </w:tcPr>
          <w:p w14:paraId="D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Кран натяжной муфтовый 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D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drawing>
                <wp:inline>
                  <wp:extent cx="2257425" cy="1714500"/>
                  <wp:docPr hidden="false" id="58" name="Picture 58"/>
                  <a:graphic>
                    <a:graphicData uri="http://schemas.openxmlformats.org/drawingml/2006/picture">
                      <pic:pic>
                        <pic:nvPicPr>
                          <pic:cNvPr hidden="false" id="57" name="Picture 57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57425" cy="1714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86"/>
            <w:vAlign w:val="center"/>
          </w:tcPr>
          <w:p w14:paraId="D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Кран пружинный муфтовый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DC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4. </w:t>
            </w:r>
            <w:r>
              <w:drawing>
                <wp:inline>
                  <wp:extent cx="1724025" cy="1933575"/>
                  <wp:docPr hidden="false" id="60" name="Picture 60"/>
                  <a:graphic>
                    <a:graphicData uri="http://schemas.openxmlformats.org/drawingml/2006/picture">
                      <pic:pic>
                        <pic:nvPicPr>
                          <pic:cNvPr hidden="false" id="59" name="Picture 59"/>
                          <pic:cNvPicPr preferRelativeResize="true"/>
                        </pic:nvPicPr>
                        <pic:blipFill>
                          <a:blip r:embed="rId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24025" cy="1933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86"/>
            <w:vAlign w:val="center"/>
          </w:tcPr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Вентиль фланцевый</w:t>
            </w:r>
          </w:p>
        </w:tc>
      </w:tr>
    </w:tbl>
    <w:p w14:paraId="DE01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DF010000">
      <w:pPr>
        <w:pStyle w:val="Style_1"/>
        <w:spacing w:after="0" w:before="0"/>
        <w:ind/>
        <w:rPr>
          <w:b w:val="1"/>
        </w:rPr>
      </w:pPr>
    </w:p>
    <w:p w14:paraId="E0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51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Установите соответствие между давлением газа в газопроводе и категорией газопровода: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E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Давление газа</w:t>
            </w:r>
          </w:p>
        </w:tc>
        <w:tc>
          <w:tcPr>
            <w:tcW w:type="dxa" w:w="4786"/>
          </w:tcPr>
          <w:p w14:paraId="E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Категория газопровода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E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от 0,6 до 1,2 МПа</w:t>
            </w:r>
          </w:p>
        </w:tc>
        <w:tc>
          <w:tcPr>
            <w:tcW w:type="dxa" w:w="4786"/>
            <w:vAlign w:val="center"/>
          </w:tcPr>
          <w:p w14:paraId="E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газопроводы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 низкого 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давления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E5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от 0,3 до 0,6 МПа</w:t>
            </w:r>
          </w:p>
        </w:tc>
        <w:tc>
          <w:tcPr>
            <w:tcW w:type="dxa" w:w="4786"/>
            <w:vAlign w:val="center"/>
          </w:tcPr>
          <w:p w14:paraId="E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газопроводы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 среднего 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давления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E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до 0,005 МПа</w:t>
            </w:r>
          </w:p>
        </w:tc>
        <w:tc>
          <w:tcPr>
            <w:tcW w:type="dxa" w:w="4786"/>
            <w:vAlign w:val="center"/>
          </w:tcPr>
          <w:p w14:paraId="E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газопроводы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высокого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давления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II 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категории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E9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4.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от 0,005 до 0,3 МПа</w:t>
            </w:r>
          </w:p>
        </w:tc>
        <w:tc>
          <w:tcPr>
            <w:tcW w:type="dxa" w:w="4786"/>
            <w:vAlign w:val="center"/>
          </w:tcPr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газопроводы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 высокого 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давления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I 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категории</w:t>
            </w:r>
          </w:p>
        </w:tc>
      </w:tr>
    </w:tbl>
    <w:p w14:paraId="EB010000">
      <w:pPr>
        <w:spacing w:after="0"/>
        <w:ind/>
        <w:rPr>
          <w:rFonts w:ascii="Times New Roman" w:hAnsi="Times New Roman"/>
          <w:sz w:val="24"/>
        </w:rPr>
      </w:pPr>
    </w:p>
    <w:p w14:paraId="EC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52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Установите соответствие между основным законом газового состояния, определяющим связь между основными физическими параметрами газа и ученным его впервые открывшим:</w:t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E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Закон газового состояния</w:t>
            </w:r>
          </w:p>
        </w:tc>
        <w:tc>
          <w:tcPr>
            <w:tcW w:type="dxa" w:w="4786"/>
          </w:tcPr>
          <w:p w14:paraId="E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Ученный его открывший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EF010000">
            <w:pPr>
              <w:pStyle w:val="Style_8"/>
              <w:spacing w:before="0"/>
              <w:ind/>
              <w:outlineLvl w:val="0"/>
              <w:rPr>
                <w:b w:val="1"/>
                <w:i w:val="1"/>
                <w:color w:val="000000"/>
                <w:sz w:val="24"/>
              </w:rPr>
            </w:pPr>
            <w:r>
              <w:rPr>
                <w:color w:val="202124"/>
                <w:sz w:val="24"/>
              </w:rPr>
              <w:t>1</w:t>
            </w:r>
            <w:r>
              <w:rPr>
                <w:color w:val="202124"/>
                <w:sz w:val="24"/>
              </w:rPr>
              <w:t xml:space="preserve">. </w:t>
            </w:r>
            <m:oMathPara>
              <m:oMath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type="dxa" w:w="4786"/>
            <w:vAlign w:val="center"/>
          </w:tcPr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закон Гей-Люссака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F1010000">
            <w:pPr>
              <w:rPr>
                <w:rFonts w:ascii="Times New Roman" w:hAnsi="Times New Roman"/>
                <w:i w:val="1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2.</w:t>
            </w:r>
            <w:r>
              <w:rPr>
                <w:rFonts w:ascii="Times New Roman" w:hAnsi="Times New Roman"/>
                <w:i w:val="1"/>
                <w:color w:val="202124"/>
                <w:sz w:val="24"/>
              </w:rPr>
              <w:t xml:space="preserve"> </w:t>
            </w: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mathit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mathit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mathit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mathit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mathit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type="dxa" w:w="4786"/>
            <w:vAlign w:val="center"/>
          </w:tcPr>
          <w:p w14:paraId="F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закон Бойля – Мариотта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F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 xml:space="preserve">3. </w:t>
            </w:r>
            <m:oMathPara>
              <m:oMath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const</m:t>
                </m:r>
              </m:oMath>
            </m:oMathPara>
          </w:p>
        </w:tc>
        <w:tc>
          <w:tcPr>
            <w:tcW w:type="dxa" w:w="4786"/>
            <w:vAlign w:val="center"/>
          </w:tcPr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закон Шарля.</w:t>
            </w:r>
          </w:p>
        </w:tc>
      </w:tr>
      <w:tr>
        <w:trPr>
          <w:trHeight w:hRule="atLeast" w:val="680"/>
        </w:trPr>
        <w:tc>
          <w:tcPr>
            <w:tcW w:type="dxa" w:w="4785"/>
            <w:vAlign w:val="center"/>
          </w:tcPr>
          <w:p w14:paraId="F5010000">
            <w:pPr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</w:rPr>
              <w:t>4</w:t>
            </w:r>
            <w:r>
              <w:rPr>
                <w:rFonts w:ascii="Times New Roman" w:hAnsi="Times New Roman"/>
                <w:color w:val="202124"/>
                <w:sz w:val="24"/>
              </w:rPr>
              <w:t xml:space="preserve">. </w:t>
            </w:r>
            <m:oMathPara>
              <m:oMath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mathbf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mathbf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mathbf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  <w:r>
              <w:rPr>
                <w:rFonts w:ascii="Times New Roman" w:hAnsi="Times New Roman"/>
                <w:b w:val="1"/>
                <w:sz w:val="24"/>
              </w:rPr>
              <w:t xml:space="preserve"> = </w:t>
            </w: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mathit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mathit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type="dxa" w:w="4786"/>
            <w:vAlign w:val="center"/>
          </w:tcPr>
          <w:p w14:paraId="F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уравнение Менделеева-</w:t>
            </w:r>
            <w:r>
              <w:rPr>
                <w:rFonts w:ascii="Times New Roman" w:hAnsi="Times New Roman"/>
                <w:sz w:val="24"/>
              </w:rPr>
              <w:t>Клапейрона</w:t>
            </w:r>
          </w:p>
        </w:tc>
      </w:tr>
    </w:tbl>
    <w:p w14:paraId="F7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 соответствие между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видом коррозии газопроводов и признаками</w:t>
      </w:r>
    </w:p>
    <w:p w14:paraId="F8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320"/>
        <w:gridCol w:w="5034"/>
      </w:tblGrid>
      <w:tr>
        <w:trPr>
          <w:trHeight w:hRule="atLeast" w:val="255"/>
        </w:trPr>
        <w:tc>
          <w:tcPr>
            <w:tcW w:type="dxa" w:w="5320"/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коррозии</w:t>
            </w:r>
          </w:p>
        </w:tc>
        <w:tc>
          <w:tcPr>
            <w:tcW w:type="dxa" w:w="5034"/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признаки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1.Коррозия внутренних поверхностей</w:t>
            </w:r>
          </w:p>
        </w:tc>
        <w:tc>
          <w:tcPr>
            <w:tcW w:type="dxa" w:w="5034"/>
          </w:tcPr>
          <w:p w14:paraId="F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происходит под воздействием почвы и грунтовых вод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2.Почвенная коррозия</w:t>
            </w:r>
          </w:p>
        </w:tc>
        <w:tc>
          <w:tcPr>
            <w:tcW w:type="dxa" w:w="5034"/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происходит в результате  взаимодействия металла в присутствии влаги с агрессивными </w:t>
            </w:r>
            <w:r>
              <w:rPr>
                <w:rFonts w:ascii="Times New Roman" w:hAnsi="Times New Roman"/>
                <w:sz w:val="24"/>
              </w:rPr>
              <w:t>компонентами</w:t>
            </w:r>
            <w:r>
              <w:rPr>
                <w:rFonts w:ascii="Times New Roman" w:hAnsi="Times New Roman"/>
                <w:sz w:val="24"/>
              </w:rPr>
              <w:t xml:space="preserve"> которые присутствуют в газе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3.Коррозия блуждающими токами</w:t>
            </w:r>
          </w:p>
        </w:tc>
        <w:tc>
          <w:tcPr>
            <w:tcW w:type="dxa" w:w="5034"/>
          </w:tcPr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происходит под воздействием постоянного и переменного тока</w:t>
            </w:r>
          </w:p>
        </w:tc>
      </w:tr>
    </w:tbl>
    <w:p w14:paraId="01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2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3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54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 соответствие между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наименованием </w:t>
      </w:r>
      <w:r>
        <w:rPr>
          <w:rFonts w:ascii="Times New Roman" w:hAnsi="Times New Roman"/>
          <w:b w:val="1"/>
          <w:sz w:val="24"/>
        </w:rPr>
        <w:t>станции газораспределения и их изображением</w:t>
      </w:r>
    </w:p>
    <w:p w14:paraId="04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320"/>
        <w:gridCol w:w="5034"/>
      </w:tblGrid>
      <w:tr>
        <w:trPr>
          <w:trHeight w:hRule="atLeast" w:val="255"/>
        </w:trPr>
        <w:tc>
          <w:tcPr>
            <w:tcW w:type="dxa" w:w="5320"/>
          </w:tcPr>
          <w:p w14:paraId="0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</w:t>
            </w:r>
          </w:p>
        </w:tc>
        <w:tc>
          <w:tcPr>
            <w:tcW w:type="dxa" w:w="5034"/>
          </w:tcPr>
          <w:p w14:paraId="0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Изображение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0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ГРС</w:t>
            </w:r>
          </w:p>
        </w:tc>
        <w:tc>
          <w:tcPr>
            <w:tcW w:type="dxa" w:w="5034"/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2914650" cy="1571625"/>
                  <wp:effectExtent b="0" l="0" r="0" t="0"/>
                  <wp:docPr hidden="false" id="62" name="Picture 62"/>
                  <a:graphic>
                    <a:graphicData uri="http://schemas.openxmlformats.org/drawingml/2006/picture">
                      <pic:pic>
                        <pic:nvPicPr>
                          <pic:cNvPr hidden="false" id="61" name="Picture 61"/>
                          <pic:cNvPicPr preferRelativeResize="true"/>
                        </pic:nvPicPr>
                        <pic:blipFill>
                          <a:blip r:embed="rId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914650" cy="1571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ГРП</w:t>
            </w:r>
          </w:p>
        </w:tc>
        <w:tc>
          <w:tcPr>
            <w:tcW w:type="dxa" w:w="5034"/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t xml:space="preserve"> </w:t>
            </w:r>
            <w:r>
              <w:drawing>
                <wp:inline>
                  <wp:extent cx="3057525" cy="2143125"/>
                  <wp:effectExtent b="0" l="0" r="0" t="0"/>
                  <wp:docPr hidden="false" id="64" name="Picture 64"/>
                  <a:graphic>
                    <a:graphicData uri="http://schemas.openxmlformats.org/drawingml/2006/picture">
                      <pic:pic>
                        <pic:nvPicPr>
                          <pic:cNvPr hidden="false" id="63" name="Picture 63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057525" cy="2143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0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ГРПШ</w:t>
            </w:r>
          </w:p>
        </w:tc>
        <w:tc>
          <w:tcPr>
            <w:tcW w:type="dxa" w:w="5034"/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t xml:space="preserve"> </w:t>
            </w:r>
            <w:r>
              <w:drawing>
                <wp:inline>
                  <wp:extent cx="2286000" cy="2000250"/>
                  <wp:effectExtent b="0" l="0" r="0" t="0"/>
                  <wp:docPr hidden="false" id="66" name="Picture 66"/>
                  <a:graphic>
                    <a:graphicData uri="http://schemas.openxmlformats.org/drawingml/2006/picture">
                      <pic:pic>
                        <pic:nvPicPr>
                          <pic:cNvPr hidden="false" id="65" name="Picture 65"/>
                          <pic:cNvPicPr preferRelativeResize="true"/>
                        </pic:nvPicPr>
                        <pic:blipFill>
                          <a:blip r:embed="rId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86000" cy="2000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E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F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 соответствие между</w:t>
      </w:r>
      <w:r>
        <w:rPr>
          <w:rFonts w:ascii="Times New Roman" w:hAnsi="Times New Roman"/>
          <w:b w:val="1"/>
          <w:sz w:val="24"/>
        </w:rPr>
        <w:t xml:space="preserve"> видом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дренажа для защиты газопроводов от коррозии блуждающими токами и их характеристикой</w:t>
      </w:r>
    </w:p>
    <w:p w14:paraId="10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320"/>
        <w:gridCol w:w="5034"/>
      </w:tblGrid>
      <w:tr>
        <w:trPr>
          <w:trHeight w:hRule="atLeast" w:val="255"/>
        </w:trPr>
        <w:tc>
          <w:tcPr>
            <w:tcW w:type="dxa" w:w="5320"/>
          </w:tcPr>
          <w:p w14:paraId="1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дренажа</w:t>
            </w:r>
          </w:p>
        </w:tc>
        <w:tc>
          <w:tcPr>
            <w:tcW w:type="dxa" w:w="5034"/>
          </w:tcPr>
          <w:p w14:paraId="1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Характеристика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1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1.Электрический дренаж</w:t>
            </w:r>
          </w:p>
        </w:tc>
        <w:tc>
          <w:tcPr>
            <w:tcW w:type="dxa" w:w="5034"/>
          </w:tcPr>
          <w:p w14:paraId="1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Обладает двухсторонней проходимостью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1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Простой дренаж</w:t>
            </w:r>
          </w:p>
        </w:tc>
        <w:tc>
          <w:tcPr>
            <w:tcW w:type="dxa" w:w="5034"/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Представляет собой отвод блуждающих токов из анодной зоны газопровода при помощи изолированного проводника обратно в рельсовую сеть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Поляризованный дренаж</w:t>
            </w:r>
          </w:p>
        </w:tc>
        <w:tc>
          <w:tcPr>
            <w:tcW w:type="dxa" w:w="5034"/>
          </w:tcPr>
          <w:p w14:paraId="1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Обладает односторонней проходимостью</w:t>
            </w:r>
          </w:p>
        </w:tc>
      </w:tr>
      <w:tr>
        <w:trPr>
          <w:trHeight w:hRule="atLeast" w:val="60"/>
        </w:trPr>
        <w:tc>
          <w:tcPr>
            <w:tcW w:type="dxa" w:w="5320"/>
          </w:tcPr>
          <w:p w14:paraId="1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Усиленный дренаж</w:t>
            </w:r>
          </w:p>
        </w:tc>
        <w:tc>
          <w:tcPr>
            <w:tcW w:type="dxa" w:w="5034"/>
          </w:tcPr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Применяется при </w:t>
            </w:r>
            <w:r>
              <w:rPr>
                <w:rFonts w:ascii="Times New Roman" w:hAnsi="Times New Roman"/>
                <w:sz w:val="24"/>
              </w:rPr>
              <w:t>неличии</w:t>
            </w:r>
            <w:r>
              <w:rPr>
                <w:rFonts w:ascii="Times New Roman" w:hAnsi="Times New Roman"/>
                <w:sz w:val="24"/>
              </w:rPr>
              <w:t xml:space="preserve"> нескольких источников блуждающих токов</w:t>
            </w:r>
          </w:p>
        </w:tc>
      </w:tr>
    </w:tbl>
    <w:p w14:paraId="1B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C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D020000">
      <w:pPr>
        <w:spacing w:after="120" w:before="120" w:line="240" w:lineRule="auto"/>
        <w:ind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Установить соответствие между </w:t>
      </w:r>
      <w:r>
        <w:rPr>
          <w:rFonts w:ascii="Times New Roman" w:hAnsi="Times New Roman"/>
          <w:b w:val="1"/>
          <w:sz w:val="24"/>
        </w:rPr>
        <w:t>изоляционным покрытием газопровода и составом покрытия</w:t>
      </w:r>
    </w:p>
    <w:p w14:paraId="1E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320"/>
        <w:gridCol w:w="5034"/>
      </w:tblGrid>
      <w:tr>
        <w:trPr>
          <w:trHeight w:hRule="atLeast" w:val="255"/>
        </w:trPr>
        <w:tc>
          <w:tcPr>
            <w:tcW w:type="dxa" w:w="5320"/>
          </w:tcPr>
          <w:p w14:paraId="1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покрытия</w:t>
            </w:r>
          </w:p>
        </w:tc>
        <w:tc>
          <w:tcPr>
            <w:tcW w:type="dxa" w:w="5034"/>
          </w:tcPr>
          <w:p w14:paraId="2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Состав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2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1.Лента поливинилхлоридная с липким слоем</w:t>
            </w:r>
          </w:p>
        </w:tc>
        <w:tc>
          <w:tcPr>
            <w:tcW w:type="dxa" w:w="5034"/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изготавливается из стабилизированной полиэтиленовой пленки с нанесенным на нее клеем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2.Пленка полиэтиленовая с липким слоем</w:t>
            </w:r>
          </w:p>
        </w:tc>
        <w:tc>
          <w:tcPr>
            <w:tcW w:type="dxa" w:w="5034"/>
          </w:tcPr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изготавливают из </w:t>
            </w:r>
            <w:r>
              <w:rPr>
                <w:rFonts w:ascii="Times New Roman" w:hAnsi="Times New Roman"/>
                <w:sz w:val="24"/>
              </w:rPr>
              <w:t>напыленного</w:t>
            </w:r>
            <w:r>
              <w:rPr>
                <w:rFonts w:ascii="Times New Roman" w:hAnsi="Times New Roman"/>
                <w:sz w:val="24"/>
              </w:rPr>
              <w:t xml:space="preserve"> полиэтиленового порошка, полиэтиленовой пленки, полиэтиленового порошка и кварцевого песка</w:t>
            </w:r>
          </w:p>
        </w:tc>
      </w:tr>
      <w:tr>
        <w:trPr>
          <w:trHeight w:hRule="atLeast" w:val="255"/>
        </w:trPr>
        <w:tc>
          <w:tcPr>
            <w:tcW w:type="dxa" w:w="5320"/>
          </w:tcPr>
          <w:p w14:paraId="2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Полиэтиленов</w:t>
            </w:r>
            <w:r>
              <w:rPr>
                <w:rFonts w:ascii="Times New Roman" w:hAnsi="Times New Roman"/>
                <w:sz w:val="24"/>
              </w:rPr>
              <w:t>о-</w:t>
            </w:r>
            <w:r>
              <w:rPr>
                <w:rFonts w:ascii="Times New Roman" w:hAnsi="Times New Roman"/>
                <w:sz w:val="24"/>
              </w:rPr>
              <w:t xml:space="preserve"> песчаная изоляция</w:t>
            </w:r>
          </w:p>
        </w:tc>
        <w:tc>
          <w:tcPr>
            <w:tcW w:type="dxa" w:w="5034"/>
          </w:tcPr>
          <w:p w14:paraId="2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Изготавливают из лака «</w:t>
            </w:r>
            <w:r>
              <w:rPr>
                <w:rFonts w:ascii="Times New Roman" w:hAnsi="Times New Roman"/>
                <w:sz w:val="24"/>
              </w:rPr>
              <w:t>этиноль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,а</w:t>
            </w:r>
            <w:r>
              <w:rPr>
                <w:rFonts w:ascii="Times New Roman" w:hAnsi="Times New Roman"/>
                <w:sz w:val="24"/>
              </w:rPr>
              <w:t>сбеста</w:t>
            </w:r>
          </w:p>
        </w:tc>
      </w:tr>
      <w:tr>
        <w:trPr>
          <w:trHeight w:hRule="atLeast" w:val="60"/>
        </w:trPr>
        <w:tc>
          <w:tcPr>
            <w:tcW w:type="dxa" w:w="5320"/>
          </w:tcPr>
          <w:p w14:paraId="2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Изоляция эмалью</w:t>
            </w:r>
          </w:p>
        </w:tc>
        <w:tc>
          <w:tcPr>
            <w:tcW w:type="dxa" w:w="5034"/>
          </w:tcPr>
          <w:p w14:paraId="2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изготовливается</w:t>
            </w:r>
            <w:r>
              <w:rPr>
                <w:rFonts w:ascii="Times New Roman" w:hAnsi="Times New Roman"/>
                <w:sz w:val="24"/>
              </w:rPr>
              <w:t xml:space="preserve"> из </w:t>
            </w:r>
            <w:r>
              <w:rPr>
                <w:rFonts w:ascii="Times New Roman" w:hAnsi="Times New Roman"/>
                <w:sz w:val="24"/>
              </w:rPr>
              <w:t>светотермостойкого</w:t>
            </w:r>
            <w:r>
              <w:rPr>
                <w:rFonts w:ascii="Times New Roman" w:hAnsi="Times New Roman"/>
                <w:sz w:val="24"/>
              </w:rPr>
              <w:t xml:space="preserve"> пластика, покрытого перхлорвиниловым клеем</w:t>
            </w:r>
          </w:p>
        </w:tc>
      </w:tr>
    </w:tbl>
    <w:p w14:paraId="29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A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B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57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Установить соответствие </w:t>
      </w:r>
      <w:r>
        <w:rPr>
          <w:rFonts w:ascii="Times New Roman" w:hAnsi="Times New Roman"/>
          <w:b w:val="1"/>
          <w:sz w:val="24"/>
        </w:rPr>
        <w:t>числом условных единиц</w:t>
      </w:r>
      <w:r>
        <w:rPr>
          <w:rFonts w:ascii="Times New Roman" w:hAnsi="Times New Roman"/>
          <w:b w:val="1"/>
          <w:sz w:val="24"/>
        </w:rPr>
        <w:t xml:space="preserve"> и категорией треста городского газового хозяйства</w:t>
      </w:r>
    </w:p>
    <w:p w14:paraId="2C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036"/>
        <w:gridCol w:w="5318"/>
      </w:tblGrid>
      <w:tr>
        <w:trPr>
          <w:trHeight w:hRule="atLeast" w:val="255"/>
        </w:trPr>
        <w:tc>
          <w:tcPr>
            <w:tcW w:type="dxa" w:w="5036"/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категория</w:t>
            </w:r>
          </w:p>
        </w:tc>
        <w:tc>
          <w:tcPr>
            <w:tcW w:type="dxa" w:w="5318"/>
          </w:tcPr>
          <w:p w14:paraId="2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Число единиц</w:t>
            </w:r>
          </w:p>
        </w:tc>
      </w:tr>
      <w:tr>
        <w:trPr>
          <w:trHeight w:hRule="atLeast" w:val="255"/>
        </w:trPr>
        <w:tc>
          <w:tcPr>
            <w:tcW w:type="dxa" w:w="5036"/>
          </w:tcPr>
          <w:p w14:paraId="2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1 категория</w:t>
            </w:r>
          </w:p>
        </w:tc>
        <w:tc>
          <w:tcPr>
            <w:tcW w:type="dxa" w:w="5318"/>
          </w:tcPr>
          <w:p w14:paraId="3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А.7,5-15 тыс.усл. единиц</w:t>
            </w:r>
          </w:p>
        </w:tc>
      </w:tr>
      <w:tr>
        <w:trPr>
          <w:trHeight w:hRule="atLeast" w:val="255"/>
        </w:trPr>
        <w:tc>
          <w:tcPr>
            <w:tcW w:type="dxa" w:w="5036"/>
          </w:tcPr>
          <w:p w14:paraId="3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2 категория </w:t>
            </w:r>
          </w:p>
        </w:tc>
        <w:tc>
          <w:tcPr>
            <w:tcW w:type="dxa" w:w="5318"/>
          </w:tcPr>
          <w:p w14:paraId="3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Б.15 </w:t>
            </w:r>
            <w:r>
              <w:rPr>
                <w:rFonts w:ascii="Times New Roman" w:hAnsi="Times New Roman"/>
                <w:sz w:val="24"/>
              </w:rPr>
              <w:t>тыс</w:t>
            </w:r>
            <w:r>
              <w:rPr>
                <w:rFonts w:ascii="Times New Roman" w:hAnsi="Times New Roman"/>
                <w:sz w:val="24"/>
              </w:rPr>
              <w:t>.у</w:t>
            </w:r>
            <w:r>
              <w:rPr>
                <w:rFonts w:ascii="Times New Roman" w:hAnsi="Times New Roman"/>
                <w:sz w:val="24"/>
              </w:rPr>
              <w:t>сл.единиц</w:t>
            </w:r>
            <w:r>
              <w:rPr>
                <w:rFonts w:ascii="Times New Roman" w:hAnsi="Times New Roman"/>
                <w:sz w:val="24"/>
              </w:rPr>
              <w:t xml:space="preserve"> и более</w:t>
            </w:r>
          </w:p>
        </w:tc>
      </w:tr>
      <w:tr>
        <w:trPr>
          <w:trHeight w:hRule="atLeast" w:val="255"/>
        </w:trPr>
        <w:tc>
          <w:tcPr>
            <w:tcW w:type="dxa" w:w="5036"/>
          </w:tcPr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3 категория</w:t>
            </w:r>
          </w:p>
        </w:tc>
        <w:tc>
          <w:tcPr>
            <w:tcW w:type="dxa" w:w="5318"/>
          </w:tcPr>
          <w:p w14:paraId="3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В.1,5-5 </w:t>
            </w:r>
            <w:r>
              <w:rPr>
                <w:rFonts w:ascii="Times New Roman" w:hAnsi="Times New Roman"/>
                <w:sz w:val="24"/>
              </w:rPr>
              <w:t>тыс</w:t>
            </w:r>
            <w:r>
              <w:rPr>
                <w:rFonts w:ascii="Times New Roman" w:hAnsi="Times New Roman"/>
                <w:sz w:val="24"/>
              </w:rPr>
              <w:t>.у</w:t>
            </w:r>
            <w:r>
              <w:rPr>
                <w:rFonts w:ascii="Times New Roman" w:hAnsi="Times New Roman"/>
                <w:sz w:val="24"/>
              </w:rPr>
              <w:t>сл.единиц</w:t>
            </w:r>
          </w:p>
        </w:tc>
      </w:tr>
      <w:tr>
        <w:trPr>
          <w:trHeight w:hRule="atLeast" w:val="60"/>
        </w:trPr>
        <w:tc>
          <w:tcPr>
            <w:tcW w:type="dxa" w:w="5036"/>
          </w:tcPr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4 категория</w:t>
            </w:r>
          </w:p>
        </w:tc>
        <w:tc>
          <w:tcPr>
            <w:tcW w:type="dxa" w:w="5318"/>
          </w:tcPr>
          <w:p w14:paraId="3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5-7,5 </w:t>
            </w:r>
            <w:r>
              <w:rPr>
                <w:rFonts w:ascii="Times New Roman" w:hAnsi="Times New Roman"/>
                <w:sz w:val="24"/>
              </w:rPr>
              <w:t>тыс</w:t>
            </w:r>
            <w:r>
              <w:rPr>
                <w:rFonts w:ascii="Times New Roman" w:hAnsi="Times New Roman"/>
                <w:sz w:val="24"/>
              </w:rPr>
              <w:t>.у</w:t>
            </w:r>
            <w:r>
              <w:rPr>
                <w:rFonts w:ascii="Times New Roman" w:hAnsi="Times New Roman"/>
                <w:sz w:val="24"/>
              </w:rPr>
              <w:t>сл</w:t>
            </w:r>
            <w:r>
              <w:rPr>
                <w:rFonts w:ascii="Times New Roman" w:hAnsi="Times New Roman"/>
                <w:sz w:val="24"/>
              </w:rPr>
              <w:t>. единиц</w:t>
            </w:r>
          </w:p>
        </w:tc>
      </w:tr>
    </w:tbl>
    <w:p w14:paraId="3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8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9020000">
      <w:pPr>
        <w:pStyle w:val="Style_1"/>
        <w:spacing w:after="0" w:before="0" w:line="210" w:lineRule="atLeast"/>
        <w:ind/>
        <w:rPr>
          <w:rFonts w:ascii="Arial" w:hAnsi="Arial"/>
          <w:color w:val="181818"/>
          <w:sz w:val="21"/>
        </w:rPr>
      </w:pPr>
    </w:p>
    <w:p w14:paraId="3A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58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 соответствие</w:t>
      </w:r>
      <w:r>
        <w:rPr>
          <w:rFonts w:ascii="Times New Roman" w:hAnsi="Times New Roman"/>
          <w:b w:val="1"/>
          <w:sz w:val="24"/>
        </w:rPr>
        <w:t xml:space="preserve"> между </w:t>
      </w:r>
      <w:r>
        <w:rPr>
          <w:rFonts w:ascii="Times New Roman" w:hAnsi="Times New Roman"/>
          <w:b w:val="1"/>
          <w:sz w:val="24"/>
        </w:rPr>
        <w:t>газопроводом и его изображением</w:t>
      </w:r>
    </w:p>
    <w:p w14:paraId="3B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178"/>
        <w:gridCol w:w="5176"/>
      </w:tblGrid>
      <w:tr>
        <w:trPr>
          <w:trHeight w:hRule="atLeast" w:val="255"/>
        </w:trPr>
        <w:tc>
          <w:tcPr>
            <w:tcW w:type="dxa" w:w="5178"/>
          </w:tcPr>
          <w:p w14:paraId="3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Газопровод</w:t>
            </w:r>
          </w:p>
        </w:tc>
        <w:tc>
          <w:tcPr>
            <w:tcW w:type="dxa" w:w="5176"/>
          </w:tcPr>
          <w:p w14:paraId="3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Изображение</w:t>
            </w:r>
          </w:p>
        </w:tc>
      </w:tr>
      <w:tr>
        <w:trPr>
          <w:trHeight w:hRule="atLeast" w:val="255"/>
        </w:trPr>
        <w:tc>
          <w:tcPr>
            <w:tcW w:type="dxa" w:w="5178"/>
          </w:tcPr>
          <w:p w14:paraId="3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Наземный</w:t>
            </w:r>
          </w:p>
        </w:tc>
        <w:tc>
          <w:tcPr>
            <w:tcW w:type="dxa" w:w="5176"/>
          </w:tcPr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2447925" cy="1866900"/>
                  <wp:effectExtent b="0" l="0" r="0" t="0"/>
                  <wp:docPr hidden="false" id="68" name="Picture 68"/>
                  <a:graphic>
                    <a:graphicData uri="http://schemas.openxmlformats.org/drawingml/2006/picture">
                      <pic:pic>
                        <pic:nvPicPr>
                          <pic:cNvPr hidden="false" id="67" name="Picture 67"/>
                          <pic:cNvPicPr preferRelativeResize="true"/>
                        </pic:nvPicPr>
                        <pic:blipFill>
                          <a:blip r:embed="rId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47925" cy="1866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5178"/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Подземный</w:t>
            </w:r>
          </w:p>
        </w:tc>
        <w:tc>
          <w:tcPr>
            <w:tcW w:type="dxa" w:w="5176"/>
          </w:tcPr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2619375" cy="1743075"/>
                  <wp:effectExtent b="0" l="0" r="0" t="0"/>
                  <wp:docPr hidden="false" id="70" name="Picture 70"/>
                  <a:graphic>
                    <a:graphicData uri="http://schemas.openxmlformats.org/drawingml/2006/picture">
                      <pic:pic>
                        <pic:nvPicPr>
                          <pic:cNvPr hidden="false" id="69" name="Picture 69"/>
                          <pic:cNvPicPr preferRelativeResize="true"/>
                        </pic:nvPicPr>
                        <pic:blipFill>
                          <a:blip r:embed="rId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19375" cy="1743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5178"/>
          </w:tcPr>
          <w:p w14:paraId="4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Надземный</w:t>
            </w:r>
          </w:p>
        </w:tc>
        <w:tc>
          <w:tcPr>
            <w:tcW w:type="dxa" w:w="5176"/>
          </w:tcPr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2705100" cy="1685925"/>
                  <wp:effectExtent b="0" l="0" r="0" t="0"/>
                  <wp:docPr hidden="false" id="72" name="Picture 72"/>
                  <a:graphic>
                    <a:graphicData uri="http://schemas.openxmlformats.org/drawingml/2006/picture">
                      <pic:pic>
                        <pic:nvPicPr>
                          <pic:cNvPr hidden="false" id="71" name="Picture 71"/>
                          <pic:cNvPicPr preferRelativeResize="true"/>
                        </pic:nvPicPr>
                        <pic:blipFill>
                          <a:blip r:embed="rId3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05100" cy="1685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5"/>
        </w:trPr>
        <w:tc>
          <w:tcPr>
            <w:tcW w:type="dxa" w:w="5178"/>
          </w:tcPr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Подводный</w:t>
            </w:r>
          </w:p>
        </w:tc>
        <w:tc>
          <w:tcPr>
            <w:tcW w:type="dxa" w:w="5176"/>
          </w:tcPr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2466975" cy="1847850"/>
                  <wp:effectExtent b="0" l="0" r="0" t="0"/>
                  <wp:docPr hidden="false" id="74" name="Picture 74"/>
                  <a:graphic>
                    <a:graphicData uri="http://schemas.openxmlformats.org/drawingml/2006/picture">
                      <pic:pic>
                        <pic:nvPicPr>
                          <pic:cNvPr hidden="false" id="73" name="Picture 73"/>
                          <pic:cNvPicPr preferRelativeResize="true"/>
                        </pic:nvPicPr>
                        <pic:blipFill>
                          <a:blip r:embed="rId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66975" cy="1847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802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59. </w:t>
      </w:r>
      <w:r>
        <w:rPr>
          <w:rFonts w:ascii="Times New Roman" w:hAnsi="Times New Roman"/>
          <w:b w:val="1"/>
          <w:sz w:val="24"/>
        </w:rPr>
        <w:t>Установить соответствие между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наименованием газовой арматуры и ее назначением</w:t>
      </w:r>
    </w:p>
    <w:p w14:paraId="49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4"/>
        <w:tblLayout w:type="fixed"/>
      </w:tblPr>
      <w:tblGrid>
        <w:gridCol w:w="4253"/>
        <w:gridCol w:w="5743"/>
      </w:tblGrid>
      <w:tr>
        <w:trPr>
          <w:trHeight w:hRule="atLeast" w:val="255"/>
        </w:trPr>
        <w:tc>
          <w:tcPr>
            <w:tcW w:type="dxa" w:w="4253"/>
          </w:tcPr>
          <w:p w14:paraId="4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5743"/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Назначение</w:t>
            </w:r>
          </w:p>
        </w:tc>
      </w:tr>
      <w:tr>
        <w:trPr>
          <w:trHeight w:hRule="atLeast" w:val="255"/>
        </w:trPr>
        <w:tc>
          <w:tcPr>
            <w:tcW w:type="dxa" w:w="4253"/>
          </w:tcPr>
          <w:p w14:paraId="4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Конденсатосборник</w:t>
            </w:r>
          </w:p>
        </w:tc>
        <w:tc>
          <w:tcPr>
            <w:tcW w:type="dxa" w:w="5743"/>
          </w:tcPr>
          <w:p w14:paraId="4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themeColor="text1" w:val="000000"/>
                <w:sz w:val="21"/>
                <w:highlight w:val="white"/>
              </w:rPr>
              <w:t>предназначен</w:t>
            </w:r>
            <w:r>
              <w:rPr>
                <w:rFonts w:ascii="Times New Roman" w:hAnsi="Times New Roman"/>
                <w:color w:themeColor="text1" w:val="000000"/>
                <w:sz w:val="21"/>
                <w:highlight w:val="white"/>
              </w:rPr>
              <w:t xml:space="preserve"> для управления гидравлическим режимом работы системы газораспределения</w:t>
            </w:r>
          </w:p>
        </w:tc>
      </w:tr>
      <w:tr>
        <w:trPr>
          <w:trHeight w:hRule="atLeast" w:val="255"/>
        </w:trPr>
        <w:tc>
          <w:tcPr>
            <w:tcW w:type="dxa" w:w="4253"/>
          </w:tcPr>
          <w:p w14:paraId="4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Регулятор давления</w:t>
            </w:r>
          </w:p>
        </w:tc>
        <w:tc>
          <w:tcPr>
            <w:tcW w:type="dxa" w:w="5743"/>
          </w:tcPr>
          <w:p w14:paraId="4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Б. </w:t>
            </w:r>
            <w:r>
              <w:rPr>
                <w:rFonts w:ascii="Times New Roman" w:hAnsi="Times New Roman"/>
                <w:color w:themeColor="text1" w:val="000000"/>
                <w:sz w:val="21"/>
                <w:highlight w:val="white"/>
              </w:rPr>
              <w:t>прибор учёта и система передачи результатов измерений, предназначенный для измерения количества объемов</w:t>
            </w:r>
          </w:p>
        </w:tc>
      </w:tr>
      <w:tr>
        <w:trPr>
          <w:trHeight w:hRule="atLeast" w:val="255"/>
        </w:trPr>
        <w:tc>
          <w:tcPr>
            <w:tcW w:type="dxa" w:w="4253"/>
          </w:tcPr>
          <w:p w14:paraId="5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Счетчик газовый</w:t>
            </w:r>
          </w:p>
        </w:tc>
        <w:tc>
          <w:tcPr>
            <w:tcW w:type="dxa" w:w="5743"/>
          </w:tcPr>
          <w:p w14:paraId="5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В.</w:t>
            </w:r>
            <w:r>
              <w:rPr>
                <w:rFonts w:ascii="Times New Roman" w:hAnsi="Times New Roman"/>
                <w:color w:themeColor="text1" w:val="000000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1"/>
                <w:highlight w:val="white"/>
              </w:rPr>
              <w:t>запорная арматура, конструктивно выполненная в виде клапана, то есть её запирающий элемент перемещается параллельно оси потока</w:t>
            </w:r>
          </w:p>
        </w:tc>
      </w:tr>
      <w:tr>
        <w:trPr>
          <w:trHeight w:hRule="atLeast" w:val="255"/>
        </w:trPr>
        <w:tc>
          <w:tcPr>
            <w:tcW w:type="dxa" w:w="4253"/>
          </w:tcPr>
          <w:p w14:paraId="5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Запорный клапан</w:t>
            </w:r>
          </w:p>
        </w:tc>
        <w:tc>
          <w:tcPr>
            <w:tcW w:type="dxa" w:w="5743"/>
          </w:tcPr>
          <w:p w14:paraId="5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Г. </w:t>
            </w:r>
            <w:r>
              <w:rPr>
                <w:rFonts w:ascii="Times New Roman" w:hAnsi="Times New Roman"/>
                <w:color w:themeColor="text1" w:val="000000"/>
                <w:sz w:val="21"/>
                <w:highlight w:val="white"/>
              </w:rPr>
              <w:t>устройство для отделения паров воды и тяжелых углеводородов в газопроводах из стали или полиэтилена</w:t>
            </w:r>
          </w:p>
        </w:tc>
      </w:tr>
    </w:tbl>
    <w:p w14:paraId="5402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5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6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60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Установить соответствие между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видом </w:t>
      </w:r>
      <w:r>
        <w:rPr>
          <w:rFonts w:ascii="Times New Roman" w:hAnsi="Times New Roman"/>
          <w:b w:val="1"/>
          <w:sz w:val="24"/>
        </w:rPr>
        <w:t>хранения и складирования газа и описанием</w:t>
      </w:r>
    </w:p>
    <w:p w14:paraId="5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4611"/>
        <w:gridCol w:w="5743"/>
      </w:tblGrid>
      <w:tr>
        <w:trPr>
          <w:trHeight w:hRule="atLeast" w:val="255"/>
        </w:trPr>
        <w:tc>
          <w:tcPr>
            <w:tcW w:type="dxa" w:w="4611"/>
          </w:tcPr>
          <w:p w14:paraId="5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хранения газа</w:t>
            </w:r>
          </w:p>
        </w:tc>
        <w:tc>
          <w:tcPr>
            <w:tcW w:type="dxa" w:w="5743"/>
          </w:tcPr>
          <w:p w14:paraId="5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</w:tr>
      <w:tr>
        <w:trPr>
          <w:trHeight w:hRule="atLeast" w:val="255"/>
        </w:trPr>
        <w:tc>
          <w:tcPr>
            <w:tcW w:type="dxa" w:w="4611"/>
          </w:tcPr>
          <w:p w14:paraId="5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Резервуанные</w:t>
            </w:r>
          </w:p>
        </w:tc>
        <w:tc>
          <w:tcPr>
            <w:tcW w:type="dxa" w:w="5743"/>
          </w:tcPr>
          <w:p w14:paraId="5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highlight w:val="white"/>
              </w:rPr>
              <w:t>Металлические резервуары для хранения газа</w:t>
            </w:r>
          </w:p>
        </w:tc>
      </w:tr>
      <w:tr>
        <w:trPr>
          <w:trHeight w:hRule="atLeast" w:val="255"/>
        </w:trPr>
        <w:tc>
          <w:tcPr>
            <w:tcW w:type="dxa" w:w="4611"/>
          </w:tcPr>
          <w:p w14:paraId="5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Закачка газа</w:t>
            </w:r>
          </w:p>
        </w:tc>
        <w:tc>
          <w:tcPr>
            <w:tcW w:type="dxa" w:w="5743"/>
          </w:tcPr>
          <w:p w14:paraId="5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highlight w:val="white"/>
              </w:rPr>
              <w:t>самый дорогой метод хранения газа</w:t>
            </w:r>
          </w:p>
        </w:tc>
      </w:tr>
      <w:tr>
        <w:trPr>
          <w:trHeight w:hRule="atLeast" w:val="255"/>
        </w:trPr>
        <w:tc>
          <w:tcPr>
            <w:tcW w:type="dxa" w:w="4611"/>
          </w:tcPr>
          <w:p w14:paraId="5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Изотермическое хранение газа</w:t>
            </w:r>
          </w:p>
        </w:tc>
        <w:tc>
          <w:tcPr>
            <w:tcW w:type="dxa" w:w="5743"/>
          </w:tcPr>
          <w:p w14:paraId="5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система действий, направленных на заполнение газом искусственной газовой залежи при указанных технологическим проектом показателях.</w:t>
            </w:r>
          </w:p>
        </w:tc>
      </w:tr>
      <w:tr>
        <w:trPr>
          <w:trHeight w:hRule="atLeast" w:val="255"/>
        </w:trPr>
        <w:tc>
          <w:tcPr>
            <w:tcW w:type="dxa" w:w="4611"/>
          </w:tcPr>
          <w:p w14:paraId="6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Магистральное хранение газа</w:t>
            </w:r>
          </w:p>
        </w:tc>
        <w:tc>
          <w:tcPr>
            <w:tcW w:type="dxa" w:w="5743"/>
          </w:tcPr>
          <w:p w14:paraId="6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хранение в </w:t>
            </w:r>
            <w:r>
              <w:rPr>
                <w:rFonts w:ascii="Times New Roman" w:hAnsi="Times New Roman"/>
                <w:sz w:val="24"/>
              </w:rPr>
              <w:t>мощнастях</w:t>
            </w:r>
            <w:r>
              <w:rPr>
                <w:rFonts w:ascii="Times New Roman" w:hAnsi="Times New Roman"/>
                <w:sz w:val="24"/>
              </w:rPr>
              <w:t xml:space="preserve"> магистрального газопровода большого диаметра</w:t>
            </w:r>
          </w:p>
        </w:tc>
      </w:tr>
    </w:tbl>
    <w:p w14:paraId="62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3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4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заданиях 61</w:t>
      </w:r>
      <w:r>
        <w:rPr>
          <w:rFonts w:ascii="Times New Roman" w:hAnsi="Times New Roman"/>
          <w:b w:val="1"/>
          <w:sz w:val="24"/>
        </w:rPr>
        <w:t xml:space="preserve"> – 10</w:t>
      </w:r>
      <w:r>
        <w:rPr>
          <w:rFonts w:ascii="Times New Roman" w:hAnsi="Times New Roman"/>
          <w:b w:val="1"/>
          <w:sz w:val="24"/>
        </w:rPr>
        <w:t>0 необходимо установить правильную последовательность действий.</w:t>
      </w:r>
    </w:p>
    <w:p w14:paraId="65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602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67020000">
      <w:pPr>
        <w:pStyle w:val="Style_6"/>
        <w:spacing w:line="240" w:lineRule="auto"/>
        <w:ind/>
      </w:pPr>
      <w:r>
        <w:rPr>
          <w:b w:val="1"/>
        </w:rPr>
        <w:t xml:space="preserve">61. </w:t>
      </w:r>
      <w:r>
        <w:rPr>
          <w:b w:val="1"/>
        </w:rPr>
        <w:t>Установите правильную последовательность составления сметной документации:</w:t>
      </w:r>
    </w:p>
    <w:p w14:paraId="68020000">
      <w:pPr>
        <w:pStyle w:val="Style_6"/>
        <w:spacing w:line="240" w:lineRule="auto"/>
        <w:ind/>
      </w:pPr>
      <w:r>
        <w:t>а. объектная смета;</w:t>
      </w:r>
    </w:p>
    <w:p w14:paraId="69020000">
      <w:pPr>
        <w:pStyle w:val="Style_6"/>
        <w:spacing w:line="240" w:lineRule="auto"/>
        <w:ind/>
      </w:pPr>
      <w:r>
        <w:t>б</w:t>
      </w:r>
      <w:r>
        <w:t>. локальная смета;</w:t>
      </w:r>
    </w:p>
    <w:p w14:paraId="6A020000">
      <w:pPr>
        <w:pStyle w:val="Style_6"/>
        <w:spacing w:line="240" w:lineRule="auto"/>
        <w:ind/>
      </w:pPr>
      <w:r>
        <w:t>в. сводный сметный расчет;</w:t>
      </w:r>
    </w:p>
    <w:p w14:paraId="6B020000">
      <w:pPr>
        <w:pStyle w:val="Style_6"/>
        <w:spacing w:line="240" w:lineRule="auto"/>
        <w:ind/>
      </w:pPr>
      <w:r>
        <w:t>г. сводка затрат</w:t>
      </w:r>
    </w:p>
    <w:p w14:paraId="6C02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6D02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Установите правильную последовательность определения затрат входящих в структуру сметной стоимости</w:t>
      </w:r>
    </w:p>
    <w:p w14:paraId="6E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Накладные расходы</w:t>
      </w:r>
    </w:p>
    <w:p w14:paraId="7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Лимитированные затраты</w:t>
      </w:r>
    </w:p>
    <w:p w14:paraId="71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Прямые затраты</w:t>
      </w:r>
    </w:p>
    <w:p w14:paraId="7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Сметная прибыль</w:t>
      </w:r>
    </w:p>
    <w:p w14:paraId="7302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4"/>
        </w:rPr>
      </w:pPr>
    </w:p>
    <w:p w14:paraId="7402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>63.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 обработки термических ожогов</w:t>
      </w:r>
    </w:p>
    <w:p w14:paraId="75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а. </w:t>
      </w:r>
      <w:r>
        <w:rPr>
          <w:rFonts w:ascii="Times New Roman" w:hAnsi="Times New Roman"/>
          <w:color w:val="000000"/>
          <w:sz w:val="24"/>
        </w:rPr>
        <w:t>вскрыть образовавшиеся пузыри</w:t>
      </w:r>
    </w:p>
    <w:p w14:paraId="76020000">
      <w:pPr>
        <w:spacing w:after="0" w:line="240" w:lineRule="auto"/>
        <w:ind/>
        <w:rPr>
          <w:rFonts w:ascii="Times New Roman" w:hAnsi="Times New Roman"/>
          <w:color w:themeColor="dark1" w:val="000000"/>
          <w:sz w:val="24"/>
        </w:rPr>
      </w:pP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themeColor="dark1"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снять одежду с обгоревших участков тела</w:t>
      </w:r>
    </w:p>
    <w:p w14:paraId="77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в. </w:t>
      </w:r>
      <w:r>
        <w:rPr>
          <w:rFonts w:ascii="Times New Roman" w:hAnsi="Times New Roman"/>
          <w:color w:val="000000"/>
          <w:sz w:val="24"/>
        </w:rPr>
        <w:t>обработать пораженные участки мазью или кремом</w:t>
      </w:r>
    </w:p>
    <w:p w14:paraId="7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themeColor="dark1" w:val="000000"/>
          <w:sz w:val="24"/>
        </w:rPr>
        <w:t xml:space="preserve"> </w:t>
      </w:r>
      <w:r>
        <w:rPr>
          <w:rFonts w:ascii="Times New Roman" w:hAnsi="Times New Roman"/>
          <w:color w:themeColor="dark1" w:val="000000"/>
          <w:sz w:val="24"/>
        </w:rPr>
        <w:t>обратиться в больницу</w:t>
      </w:r>
    </w:p>
    <w:p w14:paraId="79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A020000">
      <w:pPr>
        <w:spacing w:after="0"/>
        <w:ind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>64.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действий работодателя при получении работником травмы (несчастного случая на производстве):</w:t>
      </w:r>
    </w:p>
    <w:p w14:paraId="7B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течение суток (при групповом, тяжелом, со смертельным исходом несчастных сл</w:t>
      </w:r>
      <w:r>
        <w:rPr>
          <w:rFonts w:ascii="Times New Roman" w:hAnsi="Times New Roman"/>
          <w:color w:val="000000"/>
          <w:sz w:val="24"/>
        </w:rPr>
        <w:t xml:space="preserve">учаях на производстве) сообщить в необходимые </w:t>
      </w:r>
      <w:r>
        <w:rPr>
          <w:rFonts w:ascii="Times New Roman" w:hAnsi="Times New Roman"/>
          <w:color w:val="000000"/>
          <w:sz w:val="24"/>
        </w:rPr>
        <w:t>гос</w:t>
      </w:r>
      <w:r>
        <w:rPr>
          <w:rFonts w:ascii="Times New Roman" w:hAnsi="Times New Roman"/>
          <w:color w:val="000000"/>
          <w:sz w:val="24"/>
        </w:rPr>
        <w:t>.о</w:t>
      </w:r>
      <w:r>
        <w:rPr>
          <w:rFonts w:ascii="Times New Roman" w:hAnsi="Times New Roman"/>
          <w:color w:val="000000"/>
          <w:sz w:val="24"/>
        </w:rPr>
        <w:t>рганы</w:t>
      </w:r>
    </w:p>
    <w:p w14:paraId="7C020000">
      <w:pPr>
        <w:pStyle w:val="Style_1"/>
        <w:spacing w:after="0" w:before="0"/>
        <w:ind/>
      </w:pPr>
      <w:r>
        <w:t>б</w:t>
      </w:r>
      <w:r>
        <w:t xml:space="preserve">. </w:t>
      </w:r>
      <w:r>
        <w:rPr>
          <w:color w:val="000000"/>
        </w:rPr>
        <w:t>П</w:t>
      </w:r>
      <w:r>
        <w:rPr>
          <w:color w:val="000000"/>
        </w:rPr>
        <w:t>ринять неотложные меры по предотвращению развития аварийной ситуации и воздействия трав</w:t>
      </w:r>
      <w:r>
        <w:rPr>
          <w:color w:val="000000"/>
        </w:rPr>
        <w:t>мирующего фактора на других лиц</w:t>
      </w:r>
    </w:p>
    <w:p w14:paraId="7D020000">
      <w:pPr>
        <w:pStyle w:val="Style_1"/>
        <w:spacing w:after="0" w:before="0"/>
        <w:ind/>
      </w:pPr>
      <w:r>
        <w:t xml:space="preserve">в. </w:t>
      </w:r>
      <w:r>
        <w:rPr>
          <w:color w:val="000000"/>
        </w:rPr>
        <w:t>Н</w:t>
      </w:r>
      <w:r>
        <w:rPr>
          <w:color w:val="000000"/>
        </w:rPr>
        <w:t>емедленно организовать первую помощь пострадавшему и при необходимости дос</w:t>
      </w:r>
      <w:r>
        <w:rPr>
          <w:color w:val="000000"/>
        </w:rPr>
        <w:t>тавку его в лечебное учреждение</w:t>
      </w:r>
    </w:p>
    <w:p w14:paraId="7E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</w:rPr>
        <w:t xml:space="preserve">г.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охранить </w:t>
      </w:r>
      <w:r>
        <w:rPr>
          <w:rFonts w:ascii="Times New Roman" w:hAnsi="Times New Roman"/>
          <w:color w:val="000000"/>
          <w:sz w:val="24"/>
        </w:rPr>
        <w:t>неизменным</w:t>
      </w:r>
      <w:r>
        <w:rPr>
          <w:rFonts w:ascii="Times New Roman" w:hAnsi="Times New Roman"/>
          <w:color w:val="000000"/>
          <w:sz w:val="24"/>
        </w:rPr>
        <w:t xml:space="preserve"> до начала расследования место происшествия (если это не угрожает жизни и здоровью других людей) или подробно описать место происшествия,</w:t>
      </w:r>
    </w:p>
    <w:p w14:paraId="7F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0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1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 действий при отравлении газом на производстве:</w:t>
      </w:r>
    </w:p>
    <w:p w14:paraId="82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color w:val="000000"/>
          <w:sz w:val="24"/>
        </w:rPr>
        <w:t>Обеспечить доступ кислорода</w:t>
      </w:r>
    </w:p>
    <w:p w14:paraId="83020000">
      <w:pPr>
        <w:pStyle w:val="Style_1"/>
        <w:spacing w:after="0" w:before="0"/>
        <w:ind/>
      </w:pPr>
      <w:r>
        <w:t>б</w:t>
      </w:r>
      <w:r>
        <w:t xml:space="preserve">. </w:t>
      </w:r>
      <w:r>
        <w:rPr>
          <w:color w:val="000000"/>
        </w:rPr>
        <w:t xml:space="preserve">Остановить влияние газа </w:t>
      </w:r>
      <w:r>
        <w:rPr>
          <w:color w:val="000000"/>
        </w:rPr>
        <w:t>на пострадавшего</w:t>
      </w:r>
      <w:r>
        <w:t xml:space="preserve"> </w:t>
      </w:r>
    </w:p>
    <w:p w14:paraId="84020000">
      <w:pPr>
        <w:pStyle w:val="Style_1"/>
        <w:spacing w:after="0" w:before="0"/>
        <w:ind/>
        <w:rPr>
          <w:color w:val="444444"/>
        </w:rPr>
      </w:pPr>
      <w:r>
        <w:t xml:space="preserve">в. </w:t>
      </w:r>
      <w:r>
        <w:rPr>
          <w:color w:val="000000"/>
        </w:rPr>
        <w:t>Применить нашатырный спирт</w:t>
      </w:r>
      <w:r>
        <w:rPr>
          <w:color w:val="000000"/>
        </w:rPr>
        <w:t xml:space="preserve"> </w:t>
      </w:r>
      <w:r>
        <w:rPr>
          <w:color w:val="000000"/>
        </w:rPr>
        <w:t>к пострадавшему</w:t>
      </w:r>
    </w:p>
    <w:p w14:paraId="85020000">
      <w:pPr>
        <w:pStyle w:val="Style_1"/>
        <w:spacing w:after="0" w:before="0"/>
        <w:ind/>
      </w:pPr>
      <w:r>
        <w:rPr>
          <w:color w:val="444444"/>
        </w:rPr>
        <w:t xml:space="preserve">г. </w:t>
      </w:r>
      <w:r>
        <w:rPr>
          <w:color w:val="000000"/>
        </w:rPr>
        <w:t xml:space="preserve">Если дыхание и пульс отсутствуют – провести </w:t>
      </w:r>
      <w:r>
        <w:rPr>
          <w:color w:val="000000"/>
        </w:rPr>
        <w:t>р</w:t>
      </w:r>
      <w:r>
        <w:rPr>
          <w:color w:val="000000"/>
        </w:rPr>
        <w:t>еанимационные действия</w:t>
      </w:r>
    </w:p>
    <w:p w14:paraId="86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66.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выполнения контроля при разработке траншеи:</w:t>
      </w:r>
    </w:p>
    <w:p w14:paraId="8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Механизированная разработка грунта</w:t>
      </w:r>
    </w:p>
    <w:p w14:paraId="8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>Подготовительные работы</w:t>
      </w:r>
    </w:p>
    <w:p w14:paraId="8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>Приемка выполненных работ</w:t>
      </w:r>
    </w:p>
    <w:p w14:paraId="8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Зачистка дна траншей</w:t>
      </w:r>
    </w:p>
    <w:p w14:paraId="8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D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выполнения ультразвукового контроля:</w:t>
      </w:r>
    </w:p>
    <w:p w14:paraId="8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Визуальный осмотр.</w:t>
      </w:r>
    </w:p>
    <w:p w14:paraId="8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Подготовка результатов.</w:t>
      </w:r>
    </w:p>
    <w:p w14:paraId="9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Подготовка</w:t>
      </w:r>
      <w:r>
        <w:rPr>
          <w:rFonts w:ascii="Times New Roman" w:hAnsi="Times New Roman"/>
          <w:sz w:val="24"/>
        </w:rPr>
        <w:t xml:space="preserve"> поверхности.</w:t>
      </w:r>
    </w:p>
    <w:p w14:paraId="9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Проведение дефектоскопии.</w:t>
      </w:r>
    </w:p>
    <w:p w14:paraId="92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3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выполнения контроля сварочных работ при монтаже наружных газопроводов:</w:t>
      </w:r>
    </w:p>
    <w:p w14:paraId="9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Проверка допускных стыков</w:t>
      </w:r>
    </w:p>
    <w:p w14:paraId="9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Входной контроль материалов и оборудования</w:t>
      </w:r>
    </w:p>
    <w:p w14:paraId="9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Проверка стыков радиографическим методом</w:t>
      </w:r>
    </w:p>
    <w:p w14:paraId="9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>Проверка стыков визуально-измерительным методом</w:t>
      </w:r>
      <w:r>
        <w:rPr>
          <w:rFonts w:ascii="Times New Roman" w:hAnsi="Times New Roman"/>
          <w:sz w:val="24"/>
        </w:rPr>
        <w:t xml:space="preserve"> </w:t>
      </w:r>
    </w:p>
    <w:p w14:paraId="98020000">
      <w:pPr>
        <w:spacing w:after="0" w:line="240" w:lineRule="auto"/>
        <w:ind/>
        <w:rPr>
          <w:rFonts w:ascii="Times New Roman" w:hAnsi="Times New Roman"/>
          <w:b w:val="1"/>
          <w:color w:val="000000"/>
          <w:sz w:val="30"/>
        </w:rPr>
      </w:pPr>
    </w:p>
    <w:p w14:paraId="99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выполнения операционного контроля изоляции трубопровода:</w:t>
      </w:r>
    </w:p>
    <w:p w14:paraId="9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Нанесение изолирующего слоя</w:t>
      </w:r>
    </w:p>
    <w:p w14:paraId="9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Грунтовка газопровода</w:t>
      </w:r>
    </w:p>
    <w:p w14:paraId="9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Измерение показателей покрытия: плотности, толщины и других</w:t>
      </w:r>
    </w:p>
    <w:p w14:paraId="9D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 xml:space="preserve">Очистку поверхности от коррозии и загрязнений </w:t>
      </w:r>
    </w:p>
    <w:p w14:paraId="9E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д. </w:t>
      </w:r>
      <w:r>
        <w:rPr>
          <w:rFonts w:ascii="Times New Roman" w:hAnsi="Times New Roman"/>
          <w:color w:val="000000"/>
          <w:sz w:val="24"/>
        </w:rPr>
        <w:t>Оборачивание пленкой</w:t>
      </w:r>
    </w:p>
    <w:p w14:paraId="9F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0020000">
      <w:pPr>
        <w:spacing w:after="120" w:before="120" w:line="240" w:lineRule="auto"/>
        <w:ind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70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сдачи в эксплуатацию сооружений и оборудования газопровода:</w:t>
      </w:r>
    </w:p>
    <w:p w14:paraId="A1020000">
      <w:pPr>
        <w:pStyle w:val="Style_1"/>
        <w:spacing w:after="0" w:before="0"/>
        <w:ind/>
        <w:rPr>
          <w:color w:val="000000"/>
        </w:rPr>
      </w:pPr>
      <w:r>
        <w:t>а.</w:t>
      </w:r>
      <w:r>
        <w:t xml:space="preserve"> </w:t>
      </w:r>
      <w:r>
        <w:rPr>
          <w:color w:val="000000"/>
        </w:rPr>
        <w:t>П</w:t>
      </w:r>
      <w:r>
        <w:rPr>
          <w:color w:val="000000"/>
        </w:rPr>
        <w:t>роверить соответствие сооружений утвержденному проекту и сог</w:t>
      </w:r>
      <w:r>
        <w:rPr>
          <w:color w:val="000000"/>
        </w:rPr>
        <w:t>ласованным отступлениям от него</w:t>
      </w:r>
    </w:p>
    <w:p w14:paraId="A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</w:rPr>
        <w:t>Получить от генерального подрядчика исполнительную техническую документацию на линейную часть газопровода, КС, ГРС, СПХГ и другие, сдаваемые в эксплуатацию, объекты согласно перечню документации, приведенному в СНиП</w:t>
      </w:r>
    </w:p>
    <w:p w14:paraId="A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</w:rPr>
        <w:t>Полностью удалить воду из полости газопровода после гидравлических испытаний</w:t>
      </w:r>
      <w:r>
        <w:rPr>
          <w:rFonts w:ascii="Times New Roman" w:hAnsi="Times New Roman"/>
          <w:sz w:val="24"/>
        </w:rPr>
        <w:t xml:space="preserve"> </w:t>
      </w:r>
    </w:p>
    <w:p w14:paraId="A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</w:rPr>
        <w:t>Произнести очистку полости и испытание газопровода д) осуществить пусконаладочные работы принимаемых в эксплуатацию объектов;</w:t>
      </w:r>
    </w:p>
    <w:p w14:paraId="A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</w:rPr>
        <w:t>Комплексно опробовать работу агрегатов и их систем</w:t>
      </w:r>
    </w:p>
    <w:p w14:paraId="A6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71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сертификации газового агрегата:</w:t>
      </w:r>
    </w:p>
    <w:p w14:paraId="A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Подготовить комплект документов </w:t>
      </w:r>
      <w:r>
        <w:rPr>
          <w:rFonts w:ascii="Times New Roman" w:hAnsi="Times New Roman"/>
          <w:sz w:val="24"/>
        </w:rPr>
        <w:t>на агрегат</w:t>
      </w:r>
      <w:r>
        <w:rPr>
          <w:rFonts w:ascii="Times New Roman" w:hAnsi="Times New Roman"/>
          <w:sz w:val="24"/>
        </w:rPr>
        <w:t>.</w:t>
      </w:r>
    </w:p>
    <w:p w14:paraId="A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рганизовать выезд эксперта на производство.</w:t>
      </w:r>
    </w:p>
    <w:p w14:paraId="A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Подать заявку в </w:t>
      </w:r>
      <w:r>
        <w:rPr>
          <w:rFonts w:ascii="Times New Roman" w:hAnsi="Times New Roman"/>
          <w:sz w:val="24"/>
        </w:rPr>
        <w:t>сертификационный центр</w:t>
      </w:r>
      <w:r>
        <w:rPr>
          <w:rFonts w:ascii="Times New Roman" w:hAnsi="Times New Roman"/>
          <w:sz w:val="24"/>
        </w:rPr>
        <w:t>.</w:t>
      </w:r>
    </w:p>
    <w:p w14:paraId="A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t xml:space="preserve"> </w:t>
      </w:r>
      <w:r>
        <w:rPr>
          <w:rFonts w:ascii="Times New Roman" w:hAnsi="Times New Roman"/>
          <w:sz w:val="24"/>
        </w:rPr>
        <w:t>Получить оформленный и зарегистрированный документ.</w:t>
      </w:r>
    </w:p>
    <w:p w14:paraId="A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72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выполнения поверки средств измерений:</w:t>
      </w:r>
    </w:p>
    <w:p w14:paraId="A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Предоставление средств измерений на поверку</w:t>
      </w:r>
      <w:r>
        <w:rPr>
          <w:rFonts w:ascii="Times New Roman" w:hAnsi="Times New Roman"/>
          <w:sz w:val="24"/>
        </w:rPr>
        <w:t>.</w:t>
      </w:r>
    </w:p>
    <w:p w14:paraId="A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 результатов поверки</w:t>
      </w:r>
      <w:r>
        <w:rPr>
          <w:rFonts w:ascii="Times New Roman" w:hAnsi="Times New Roman"/>
          <w:sz w:val="24"/>
        </w:rPr>
        <w:t>.</w:t>
      </w:r>
    </w:p>
    <w:p w14:paraId="B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ередача</w:t>
      </w:r>
      <w:r>
        <w:rPr>
          <w:rFonts w:ascii="Times New Roman" w:hAnsi="Times New Roman"/>
          <w:sz w:val="24"/>
        </w:rPr>
        <w:t xml:space="preserve"> сведений о результатах поверки в Федеральный информационный фонд по обеспечению единства измерений</w:t>
      </w:r>
    </w:p>
    <w:p w14:paraId="B1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 </w:t>
      </w:r>
      <w:r>
        <w:rPr>
          <w:rFonts w:ascii="Times New Roman" w:hAnsi="Times New Roman"/>
          <w:sz w:val="24"/>
        </w:rPr>
        <w:t>поверки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B2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3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 xml:space="preserve">Установите верную последовательность </w:t>
      </w:r>
      <w:r>
        <w:rPr>
          <w:rFonts w:ascii="Times New Roman" w:hAnsi="Times New Roman"/>
          <w:b w:val="1"/>
          <w:color w:val="000000"/>
          <w:sz w:val="24"/>
        </w:rPr>
        <w:t>газо-нефтяной</w:t>
      </w:r>
      <w:r>
        <w:rPr>
          <w:rFonts w:ascii="Times New Roman" w:hAnsi="Times New Roman"/>
          <w:b w:val="1"/>
          <w:color w:val="000000"/>
          <w:sz w:val="24"/>
        </w:rPr>
        <w:t xml:space="preserve"> залежи, начиная сверху (от земли)  вниз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B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Arial" w:hAnsi="Arial"/>
          <w:color w:val="3D3D3D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ода</w:t>
      </w:r>
    </w:p>
    <w:p w14:paraId="B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3D3D3D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газоупорные</w:t>
      </w:r>
      <w:r>
        <w:rPr>
          <w:rFonts w:ascii="Times New Roman" w:hAnsi="Times New Roman"/>
          <w:color w:val="000000"/>
          <w:sz w:val="24"/>
        </w:rPr>
        <w:t xml:space="preserve"> породы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(кровля</w:t>
      </w:r>
      <w:r>
        <w:rPr>
          <w:rFonts w:ascii="Times New Roman" w:hAnsi="Times New Roman"/>
          <w:color w:val="000000"/>
          <w:sz w:val="24"/>
        </w:rPr>
        <w:t>)</w:t>
      </w:r>
    </w:p>
    <w:p w14:paraId="B6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color w:val="3D3D3D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нефть</w:t>
      </w:r>
    </w:p>
    <w:p w14:paraId="B7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газ</w:t>
      </w:r>
    </w:p>
    <w:p w14:paraId="B8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9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74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 xml:space="preserve">Установите верную </w:t>
      </w:r>
      <w:r>
        <w:rPr>
          <w:rFonts w:ascii="Times New Roman" w:hAnsi="Times New Roman"/>
          <w:b w:val="1"/>
          <w:color w:val="000000"/>
          <w:sz w:val="24"/>
        </w:rPr>
        <w:t xml:space="preserve">последовательность </w:t>
      </w:r>
      <w:r>
        <w:rPr>
          <w:rFonts w:ascii="Times New Roman" w:hAnsi="Times New Roman"/>
          <w:b w:val="1"/>
          <w:color w:val="000000"/>
          <w:sz w:val="24"/>
        </w:rPr>
        <w:t>очистки газа от механических примесей сепаратором циклонного типа:</w:t>
      </w:r>
    </w:p>
    <w:p w14:paraId="B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удаление пыли</w:t>
      </w:r>
    </w:p>
    <w:p w14:paraId="B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 xml:space="preserve">выход </w:t>
      </w:r>
      <w:r>
        <w:rPr>
          <w:rFonts w:ascii="Times New Roman" w:hAnsi="Times New Roman"/>
          <w:color w:val="000000"/>
          <w:sz w:val="24"/>
        </w:rPr>
        <w:t xml:space="preserve">очищенного </w:t>
      </w:r>
      <w:r>
        <w:rPr>
          <w:rFonts w:ascii="Times New Roman" w:hAnsi="Times New Roman"/>
          <w:color w:val="000000"/>
          <w:sz w:val="24"/>
        </w:rPr>
        <w:t>газа</w:t>
      </w:r>
      <w:r>
        <w:rPr>
          <w:rFonts w:ascii="Times New Roman" w:hAnsi="Times New Roman"/>
          <w:sz w:val="24"/>
        </w:rPr>
        <w:t xml:space="preserve"> </w:t>
      </w:r>
    </w:p>
    <w:p w14:paraId="B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вход газа</w:t>
      </w:r>
    </w:p>
    <w:p w14:paraId="B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сухое отделение пыли (циклон)</w:t>
      </w:r>
    </w:p>
    <w:p w14:paraId="B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</w:t>
      </w:r>
      <w:r>
        <w:rPr>
          <w:rFonts w:ascii="Times New Roman" w:hAnsi="Times New Roman"/>
          <w:color w:val="000000"/>
          <w:sz w:val="24"/>
        </w:rPr>
        <w:t xml:space="preserve">сбор пыли в </w:t>
      </w:r>
      <w:r>
        <w:rPr>
          <w:rFonts w:ascii="Times New Roman" w:hAnsi="Times New Roman"/>
          <w:color w:val="000000"/>
          <w:sz w:val="24"/>
        </w:rPr>
        <w:t>бункер</w:t>
      </w:r>
      <w:r>
        <w:rPr>
          <w:rFonts w:ascii="Times New Roman" w:hAnsi="Times New Roman"/>
          <w:color w:val="000000"/>
          <w:sz w:val="24"/>
        </w:rPr>
        <w:t>е</w:t>
      </w:r>
    </w:p>
    <w:p w14:paraId="BF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0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75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движения газа в соответствии с принципиальной газотранспортной системой:</w:t>
      </w:r>
    </w:p>
    <w:p w14:paraId="C1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промысловые газопроводы</w:t>
      </w:r>
    </w:p>
    <w:p w14:paraId="C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промысловая газораспределительная станция</w:t>
      </w:r>
    </w:p>
    <w:p w14:paraId="C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скважины</w:t>
      </w:r>
    </w:p>
    <w:p w14:paraId="C4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магистральный газопровод</w:t>
      </w:r>
    </w:p>
    <w:p w14:paraId="C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д. </w:t>
      </w:r>
      <w:r>
        <w:rPr>
          <w:rFonts w:ascii="Times New Roman" w:hAnsi="Times New Roman"/>
          <w:color w:val="000000"/>
          <w:sz w:val="24"/>
        </w:rPr>
        <w:t>газораспределительная станция</w:t>
      </w:r>
    </w:p>
    <w:p w14:paraId="C6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76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Установите верную последовательность проектирования газоснабжения промышленного предприятия:</w:t>
      </w:r>
    </w:p>
    <w:p w14:paraId="C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отключающее устройство на ответвлении к промышленному предприятию</w:t>
      </w:r>
    </w:p>
    <w:p w14:paraId="C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межцеховой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газопровод</w:t>
      </w:r>
    </w:p>
    <w:p w14:paraId="C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газорегуляторный пункт промышленного предприятия</w:t>
      </w:r>
    </w:p>
    <w:p w14:paraId="CB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отключающее устройство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вводе в цех</w:t>
      </w:r>
    </w:p>
    <w:p w14:paraId="CC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 измерения расхода газа</w:t>
      </w:r>
    </w:p>
    <w:p w14:paraId="C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е. </w:t>
      </w:r>
      <w:r>
        <w:rPr>
          <w:rFonts w:ascii="Times New Roman" w:hAnsi="Times New Roman"/>
          <w:color w:val="000000"/>
          <w:sz w:val="24"/>
        </w:rPr>
        <w:t>внутрицеховой газопровод</w:t>
      </w:r>
    </w:p>
    <w:p w14:paraId="CE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F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77</w:t>
      </w:r>
      <w:r>
        <w:rPr>
          <w:rFonts w:ascii="Times New Roman" w:hAnsi="Times New Roman"/>
          <w:b w:val="1"/>
          <w:sz w:val="24"/>
        </w:rPr>
        <w:t>. Укажите верную последовательность операций при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подключении к газовой сети отопительного котла после его ремонта у потребителя:</w:t>
      </w:r>
    </w:p>
    <w:p w14:paraId="D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а.</w:t>
      </w:r>
      <w:r>
        <w:rPr>
          <w:sz w:val="20"/>
        </w:rPr>
        <w:t xml:space="preserve"> </w:t>
      </w:r>
      <w:r>
        <w:rPr>
          <w:rFonts w:ascii="Times New Roman" w:hAnsi="Times New Roman"/>
          <w:sz w:val="24"/>
        </w:rPr>
        <w:t>Провести пробный пуск газа</w:t>
      </w:r>
    </w:p>
    <w:p w14:paraId="D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>Подписать акт приемки  проведенных работ</w:t>
      </w:r>
    </w:p>
    <w:p w14:paraId="D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t xml:space="preserve"> </w:t>
      </w:r>
      <w:r>
        <w:rPr>
          <w:rFonts w:ascii="Times New Roman" w:hAnsi="Times New Roman"/>
          <w:sz w:val="24"/>
        </w:rPr>
        <w:t>Провести инструктаж потребителя по правила техники безопасности</w:t>
      </w:r>
    </w:p>
    <w:p w14:paraId="D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t xml:space="preserve"> </w:t>
      </w:r>
      <w:r>
        <w:rPr>
          <w:rFonts w:ascii="Times New Roman" w:hAnsi="Times New Roman"/>
          <w:sz w:val="24"/>
        </w:rPr>
        <w:t>Выполнить работу по регулировке режимов работы котла</w:t>
      </w:r>
    </w:p>
    <w:p w14:paraId="D4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5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78</w:t>
      </w:r>
      <w:r>
        <w:rPr>
          <w:rFonts w:ascii="Times New Roman" w:hAnsi="Times New Roman"/>
          <w:b w:val="1"/>
          <w:sz w:val="24"/>
        </w:rPr>
        <w:t>. Укажите верную последов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тельность выполнения работы 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проведении газоопасных работ в загазованном помещении</w:t>
      </w:r>
    </w:p>
    <w:p w14:paraId="D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Провести работу по устранению аварийной ситуации</w:t>
      </w:r>
    </w:p>
    <w:p w14:paraId="D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Обеспечить бригаду газовщиков всеми необходимыми средствами индивидуальной защиты, в том числе шланговыми противогазами</w:t>
      </w:r>
    </w:p>
    <w:p w14:paraId="D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Оформить наряд-допуск по форме Н-1</w:t>
      </w:r>
    </w:p>
    <w:p w14:paraId="D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Отключить подачу газа на аварийный участок сети</w:t>
      </w:r>
    </w:p>
    <w:p w14:paraId="D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</w:t>
      </w:r>
      <w:r>
        <w:rPr>
          <w:rFonts w:ascii="Times New Roman" w:hAnsi="Times New Roman"/>
          <w:sz w:val="24"/>
        </w:rPr>
        <w:t xml:space="preserve">Провести целевой инструктаж по технике безопасности и удостовериться в хорошем </w:t>
      </w:r>
      <w:r>
        <w:rPr>
          <w:rFonts w:ascii="Times New Roman" w:hAnsi="Times New Roman"/>
          <w:sz w:val="24"/>
        </w:rPr>
        <w:t>самочувствии каждого работника лично</w:t>
      </w:r>
    </w:p>
    <w:p w14:paraId="DB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C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79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Укажите верный </w:t>
      </w:r>
      <w:r>
        <w:rPr>
          <w:rFonts w:ascii="Times New Roman" w:hAnsi="Times New Roman"/>
          <w:b w:val="1"/>
          <w:sz w:val="24"/>
        </w:rPr>
        <w:t>рабочий цикл экскаватора</w:t>
      </w:r>
    </w:p>
    <w:p w14:paraId="DD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Копание грунта</w:t>
      </w:r>
    </w:p>
    <w:p w14:paraId="DE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 Подъем и поворот ковша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D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</w:rPr>
        <w:t>ыгрузка грунта на транспортное средство</w:t>
      </w:r>
    </w:p>
    <w:p w14:paraId="E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Обратный поворот и опускание ковша</w:t>
      </w:r>
    </w:p>
    <w:p w14:paraId="E1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2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80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Укажите верный </w:t>
      </w:r>
      <w:r>
        <w:rPr>
          <w:rFonts w:ascii="Times New Roman" w:hAnsi="Times New Roman"/>
          <w:b w:val="1"/>
          <w:sz w:val="24"/>
        </w:rPr>
        <w:t>рабочий цикл крана</w:t>
      </w:r>
    </w:p>
    <w:p w14:paraId="E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Захват</w:t>
      </w:r>
    </w:p>
    <w:p w14:paraId="E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.П</w:t>
      </w:r>
      <w:r>
        <w:rPr>
          <w:rFonts w:ascii="Times New Roman" w:hAnsi="Times New Roman"/>
          <w:sz w:val="24"/>
        </w:rPr>
        <w:t>одъем</w:t>
      </w:r>
      <w:r>
        <w:rPr>
          <w:rFonts w:ascii="Times New Roman" w:hAnsi="Times New Roman"/>
          <w:sz w:val="24"/>
        </w:rPr>
        <w:t xml:space="preserve"> и перемещение конструкций</w:t>
      </w:r>
    </w:p>
    <w:p w14:paraId="E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.О</w:t>
      </w:r>
      <w:r>
        <w:rPr>
          <w:rFonts w:ascii="Times New Roman" w:hAnsi="Times New Roman"/>
          <w:sz w:val="24"/>
        </w:rPr>
        <w:t>пускание</w:t>
      </w:r>
      <w:r>
        <w:rPr>
          <w:rFonts w:ascii="Times New Roman" w:hAnsi="Times New Roman"/>
          <w:sz w:val="24"/>
        </w:rPr>
        <w:t xml:space="preserve"> груза</w:t>
      </w:r>
    </w:p>
    <w:p w14:paraId="E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.О</w:t>
      </w:r>
      <w:r>
        <w:rPr>
          <w:rFonts w:ascii="Times New Roman" w:hAnsi="Times New Roman"/>
          <w:sz w:val="24"/>
        </w:rPr>
        <w:t>тсоединение</w:t>
      </w:r>
      <w:r>
        <w:rPr>
          <w:rFonts w:ascii="Times New Roman" w:hAnsi="Times New Roman"/>
          <w:sz w:val="24"/>
        </w:rPr>
        <w:t xml:space="preserve"> груза от крюка</w:t>
      </w:r>
    </w:p>
    <w:p w14:paraId="E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.В</w:t>
      </w:r>
      <w:r>
        <w:rPr>
          <w:rFonts w:ascii="Times New Roman" w:hAnsi="Times New Roman"/>
          <w:sz w:val="24"/>
        </w:rPr>
        <w:t>озврат</w:t>
      </w:r>
      <w:r>
        <w:rPr>
          <w:rFonts w:ascii="Times New Roman" w:hAnsi="Times New Roman"/>
          <w:sz w:val="24"/>
        </w:rPr>
        <w:t xml:space="preserve"> механизма в рабочее положение</w:t>
      </w:r>
    </w:p>
    <w:p w14:paraId="E8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9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81</w:t>
      </w:r>
      <w:r>
        <w:rPr>
          <w:rFonts w:ascii="Times New Roman" w:hAnsi="Times New Roman"/>
          <w:b w:val="1"/>
          <w:sz w:val="24"/>
        </w:rPr>
        <w:t>. Укажите верную после</w:t>
      </w:r>
      <w:r>
        <w:rPr>
          <w:rFonts w:ascii="Times New Roman" w:hAnsi="Times New Roman"/>
          <w:b w:val="1"/>
          <w:sz w:val="24"/>
        </w:rPr>
        <w:t>довательность операций п</w:t>
      </w:r>
      <w:r>
        <w:rPr>
          <w:rFonts w:ascii="Times New Roman" w:hAnsi="Times New Roman"/>
          <w:b w:val="1"/>
          <w:sz w:val="24"/>
        </w:rPr>
        <w:t>еред непосредственной укладкой трубопровода в траншею</w:t>
      </w:r>
    </w:p>
    <w:p w14:paraId="EA02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подготовка основания</w:t>
      </w:r>
    </w:p>
    <w:p w14:paraId="E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 xml:space="preserve">доработка грунта в </w:t>
      </w:r>
      <w:r>
        <w:rPr>
          <w:rStyle w:val="Style_9_ch"/>
          <w:rFonts w:ascii="Times New Roman" w:hAnsi="Times New Roman"/>
          <w:sz w:val="24"/>
        </w:rPr>
        <w:t>ручную</w:t>
      </w:r>
    </w:p>
    <w:p w14:paraId="E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устройство приямков</w:t>
      </w:r>
    </w:p>
    <w:p w14:paraId="E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устройство подушки</w:t>
      </w:r>
    </w:p>
    <w:p w14:paraId="EE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F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82</w:t>
      </w:r>
      <w:r>
        <w:rPr>
          <w:rFonts w:ascii="Times New Roman" w:hAnsi="Times New Roman"/>
          <w:b w:val="1"/>
          <w:sz w:val="24"/>
        </w:rPr>
        <w:t xml:space="preserve">. Укажите верную последовательность операций при </w:t>
      </w:r>
      <w:r>
        <w:rPr>
          <w:rFonts w:ascii="Times New Roman" w:hAnsi="Times New Roman"/>
          <w:b w:val="1"/>
          <w:sz w:val="24"/>
        </w:rPr>
        <w:t>засыпке газопровода.</w:t>
      </w:r>
    </w:p>
    <w:p w14:paraId="F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засыпают стыки</w:t>
      </w:r>
    </w:p>
    <w:p w14:paraId="F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засыпают на 200-250 мм</w:t>
      </w:r>
      <w:r>
        <w:rPr>
          <w:rStyle w:val="Style_9_ch"/>
          <w:rFonts w:ascii="Times New Roman" w:hAnsi="Times New Roman"/>
          <w:sz w:val="24"/>
        </w:rPr>
        <w:t>, кроме стыков</w:t>
      </w:r>
    </w:p>
    <w:p w14:paraId="F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проводят испытания</w:t>
      </w:r>
      <w:r>
        <w:rPr>
          <w:rStyle w:val="Style_9_ch"/>
          <w:rFonts w:ascii="Times New Roman" w:hAnsi="Times New Roman"/>
          <w:sz w:val="24"/>
        </w:rPr>
        <w:t xml:space="preserve"> на пуск газа</w:t>
      </w:r>
    </w:p>
    <w:p w14:paraId="F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</w:t>
      </w:r>
      <w:r>
        <w:rPr>
          <w:rStyle w:val="Style_9_ch"/>
          <w:rFonts w:ascii="Times New Roman" w:hAnsi="Times New Roman"/>
          <w:sz w:val="24"/>
        </w:rPr>
        <w:t xml:space="preserve">. </w:t>
      </w:r>
      <w:r>
        <w:rPr>
          <w:rStyle w:val="Style_9_ch"/>
          <w:rFonts w:ascii="Times New Roman" w:hAnsi="Times New Roman"/>
          <w:sz w:val="24"/>
        </w:rPr>
        <w:t>засыпают полностью</w:t>
      </w:r>
    </w:p>
    <w:p w14:paraId="F4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5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83</w:t>
      </w:r>
      <w:r>
        <w:rPr>
          <w:rFonts w:ascii="Times New Roman" w:hAnsi="Times New Roman"/>
          <w:b w:val="1"/>
          <w:sz w:val="24"/>
        </w:rPr>
        <w:t xml:space="preserve">. Укажите верную последовательность </w:t>
      </w:r>
      <w:r>
        <w:rPr>
          <w:rFonts w:ascii="Times New Roman" w:hAnsi="Times New Roman"/>
          <w:b w:val="1"/>
          <w:sz w:val="24"/>
        </w:rPr>
        <w:t xml:space="preserve">работ </w:t>
      </w:r>
      <w:r>
        <w:rPr>
          <w:rFonts w:ascii="Times New Roman" w:hAnsi="Times New Roman"/>
          <w:b w:val="1"/>
          <w:sz w:val="24"/>
        </w:rPr>
        <w:t>перед началом монтажа газопровода в жилых зданиях</w:t>
      </w:r>
    </w:p>
    <w:p w14:paraId="F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а.</w:t>
      </w:r>
      <w:r>
        <w:rPr>
          <w:rStyle w:val="Style_9_ch"/>
          <w:rFonts w:ascii="Times New Roman" w:hAnsi="Times New Roman"/>
          <w:sz w:val="24"/>
        </w:rPr>
        <w:t xml:space="preserve"> смонтированы </w:t>
      </w:r>
      <w:r>
        <w:rPr>
          <w:rStyle w:val="Style_9_ch"/>
          <w:rFonts w:ascii="Times New Roman" w:hAnsi="Times New Roman"/>
          <w:sz w:val="24"/>
        </w:rPr>
        <w:t>стены</w:t>
      </w:r>
      <w:r>
        <w:rPr>
          <w:rStyle w:val="Style_9_ch"/>
          <w:rFonts w:ascii="Times New Roman" w:hAnsi="Times New Roman"/>
          <w:sz w:val="24"/>
        </w:rPr>
        <w:t xml:space="preserve"> на которые будет крепиться газопровод</w:t>
      </w:r>
    </w:p>
    <w:p w14:paraId="F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доставка скомпонованных в пачки трубных заготовок</w:t>
      </w:r>
    </w:p>
    <w:p w14:paraId="F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оштукатурены и облицованы стены в ванной и кухне</w:t>
      </w:r>
    </w:p>
    <w:p w14:paraId="F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пробивка отверстий</w:t>
      </w:r>
      <w:r>
        <w:rPr>
          <w:rStyle w:val="Style_9_ch"/>
          <w:rFonts w:ascii="Times New Roman" w:hAnsi="Times New Roman"/>
          <w:sz w:val="24"/>
        </w:rPr>
        <w:t xml:space="preserve"> </w:t>
      </w:r>
    </w:p>
    <w:p w14:paraId="FA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B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84</w:t>
      </w:r>
      <w:r>
        <w:rPr>
          <w:rFonts w:ascii="Times New Roman" w:hAnsi="Times New Roman"/>
          <w:b w:val="1"/>
          <w:sz w:val="24"/>
        </w:rPr>
        <w:t>. Укажите верную последо</w:t>
      </w:r>
      <w:r>
        <w:rPr>
          <w:rFonts w:ascii="Times New Roman" w:hAnsi="Times New Roman"/>
          <w:b w:val="1"/>
          <w:sz w:val="24"/>
        </w:rPr>
        <w:t xml:space="preserve">вательность </w:t>
      </w:r>
      <w:r>
        <w:rPr>
          <w:rFonts w:ascii="Times New Roman" w:hAnsi="Times New Roman"/>
          <w:b w:val="1"/>
          <w:sz w:val="24"/>
        </w:rPr>
        <w:t xml:space="preserve">выполняемых </w:t>
      </w:r>
      <w:r>
        <w:rPr>
          <w:rFonts w:ascii="Times New Roman" w:hAnsi="Times New Roman"/>
          <w:b w:val="1"/>
          <w:sz w:val="24"/>
        </w:rPr>
        <w:t xml:space="preserve">работ при </w:t>
      </w:r>
      <w:r>
        <w:rPr>
          <w:rFonts w:ascii="Times New Roman" w:hAnsi="Times New Roman"/>
          <w:b w:val="1"/>
          <w:sz w:val="24"/>
        </w:rPr>
        <w:t>укладке трубопровода поточным методом в траншею</w:t>
      </w:r>
    </w:p>
    <w:p w14:paraId="F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а. центровка секций и укладки их на инвентарные лежки</w:t>
      </w:r>
    </w:p>
    <w:p w14:paraId="F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планирование дна траншеи и устройство приямков</w:t>
      </w:r>
    </w:p>
    <w:p w14:paraId="F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строповка</w:t>
      </w:r>
      <w:r>
        <w:rPr>
          <w:rStyle w:val="Style_9_ch"/>
          <w:rFonts w:ascii="Times New Roman" w:hAnsi="Times New Roman"/>
          <w:sz w:val="24"/>
        </w:rPr>
        <w:t xml:space="preserve"> и опускание секций в траншею</w:t>
      </w:r>
    </w:p>
    <w:p w14:paraId="F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сваривание стыков газопровода и освобождение инвентарных лежек</w:t>
      </w:r>
    </w:p>
    <w:p w14:paraId="0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 xml:space="preserve">д. </w:t>
      </w:r>
      <w:r>
        <w:rPr>
          <w:rStyle w:val="Style_9_ch"/>
          <w:rFonts w:ascii="Times New Roman" w:hAnsi="Times New Roman"/>
          <w:sz w:val="24"/>
        </w:rPr>
        <w:t>укладка трубопровода на основани</w:t>
      </w:r>
      <w:r>
        <w:rPr>
          <w:rStyle w:val="Style_9_ch"/>
          <w:rFonts w:ascii="Times New Roman" w:hAnsi="Times New Roman"/>
          <w:sz w:val="24"/>
        </w:rPr>
        <w:t>е</w:t>
      </w:r>
      <w:r>
        <w:rPr>
          <w:rStyle w:val="Style_9_ch"/>
          <w:rFonts w:ascii="Times New Roman" w:hAnsi="Times New Roman"/>
          <w:sz w:val="24"/>
        </w:rPr>
        <w:t xml:space="preserve"> траншеи</w:t>
      </w:r>
    </w:p>
    <w:p w14:paraId="01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2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Укажите верную </w:t>
      </w:r>
      <w:r>
        <w:rPr>
          <w:rFonts w:ascii="Times New Roman" w:hAnsi="Times New Roman"/>
          <w:b w:val="1"/>
          <w:sz w:val="24"/>
        </w:rPr>
        <w:t xml:space="preserve">последовательность </w:t>
      </w:r>
      <w:r>
        <w:rPr>
          <w:rFonts w:ascii="Times New Roman" w:hAnsi="Times New Roman"/>
          <w:b w:val="1"/>
          <w:sz w:val="24"/>
        </w:rPr>
        <w:t>по выгрузке изолированных секций труб на трассе</w:t>
      </w:r>
    </w:p>
    <w:p w14:paraId="0303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 xml:space="preserve">обозначают колышками место остановки </w:t>
      </w:r>
      <w:r>
        <w:rPr>
          <w:rFonts w:ascii="Times New Roman" w:hAnsi="Times New Roman"/>
          <w:sz w:val="24"/>
        </w:rPr>
        <w:t>плетевоза</w:t>
      </w:r>
      <w:r>
        <w:rPr>
          <w:rFonts w:ascii="Times New Roman" w:hAnsi="Times New Roman"/>
          <w:sz w:val="24"/>
        </w:rPr>
        <w:t xml:space="preserve"> с секциями</w:t>
      </w:r>
    </w:p>
    <w:p w14:paraId="04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подгоняют кран-трубоукладчик к середине секции</w:t>
      </w:r>
    </w:p>
    <w:p w14:paraId="05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 xml:space="preserve">освобождают фиксаторы у трубоукладчика, дают сигнал </w:t>
      </w:r>
      <w:r>
        <w:rPr>
          <w:rFonts w:ascii="Times New Roman" w:hAnsi="Times New Roman"/>
          <w:sz w:val="24"/>
        </w:rPr>
        <w:t>плетевозу</w:t>
      </w:r>
      <w:r>
        <w:rPr>
          <w:rFonts w:ascii="Times New Roman" w:hAnsi="Times New Roman"/>
          <w:sz w:val="24"/>
        </w:rPr>
        <w:t xml:space="preserve"> и он переезжает к другому месту разгрузки, кран-трубоукладчик перемещает секцию к месту раскладки</w:t>
      </w:r>
    </w:p>
    <w:p w14:paraId="0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наводят траверсу с клещевым захватом на трубу</w:t>
      </w:r>
    </w:p>
    <w:p w14:paraId="0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</w:t>
      </w:r>
      <w:r>
        <w:rPr>
          <w:rFonts w:ascii="Times New Roman" w:hAnsi="Times New Roman"/>
          <w:sz w:val="24"/>
        </w:rPr>
        <w:t xml:space="preserve"> развозят и раскладывают вдоль траншеи инвентарные подкладки</w:t>
      </w:r>
    </w:p>
    <w:p w14:paraId="0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укладывают секции на деревянные подкладки, кран переезжает к следующей секции</w:t>
      </w:r>
    </w:p>
    <w:p w14:paraId="09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A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86</w:t>
      </w:r>
      <w:r>
        <w:rPr>
          <w:rFonts w:ascii="Times New Roman" w:hAnsi="Times New Roman"/>
          <w:b w:val="1"/>
          <w:sz w:val="24"/>
        </w:rPr>
        <w:t xml:space="preserve">. Укажите верную последовательность операций </w:t>
      </w:r>
      <w:r>
        <w:rPr>
          <w:rFonts w:ascii="Times New Roman" w:hAnsi="Times New Roman"/>
          <w:b w:val="1"/>
          <w:sz w:val="24"/>
        </w:rPr>
        <w:t>при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сборки секций стальных труб в </w:t>
      </w:r>
      <w:r>
        <w:rPr>
          <w:rFonts w:ascii="Times New Roman" w:hAnsi="Times New Roman"/>
          <w:b w:val="1"/>
          <w:sz w:val="24"/>
        </w:rPr>
        <w:t>траншее</w:t>
      </w:r>
    </w:p>
    <w:p w14:paraId="0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зачищают конец уложенной ранее на инвентарные лежки трубы шлифовальной машиной</w:t>
      </w:r>
    </w:p>
    <w:p w14:paraId="0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 xml:space="preserve">опускают секцию в траншею, заводят в </w:t>
      </w:r>
      <w:r>
        <w:rPr>
          <w:rStyle w:val="Style_9_ch"/>
          <w:rFonts w:ascii="Times New Roman" w:hAnsi="Times New Roman"/>
          <w:sz w:val="24"/>
        </w:rPr>
        <w:t>звенный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центратор</w:t>
      </w:r>
      <w:r>
        <w:rPr>
          <w:rStyle w:val="Style_9_ch"/>
          <w:rFonts w:ascii="Times New Roman" w:hAnsi="Times New Roman"/>
          <w:sz w:val="24"/>
        </w:rPr>
        <w:t xml:space="preserve">, затягивают и начинают </w:t>
      </w:r>
      <w:r>
        <w:rPr>
          <w:rStyle w:val="Style_9_ch"/>
          <w:rFonts w:ascii="Times New Roman" w:hAnsi="Times New Roman"/>
          <w:sz w:val="24"/>
        </w:rPr>
        <w:t>электроприхватку</w:t>
      </w:r>
    </w:p>
    <w:p w14:paraId="0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секцию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стропят</w:t>
      </w:r>
      <w:r>
        <w:rPr>
          <w:rStyle w:val="Style_9_ch"/>
          <w:rFonts w:ascii="Times New Roman" w:hAnsi="Times New Roman"/>
          <w:sz w:val="24"/>
        </w:rPr>
        <w:t xml:space="preserve"> при помощи траверсы</w:t>
      </w:r>
    </w:p>
    <w:p w14:paraId="0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надевают на трубу не затягивая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звенный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центратор</w:t>
      </w:r>
    </w:p>
    <w:p w14:paraId="0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д. планируют дно траншеи и отрывают приямок для укладки следующей секции</w:t>
      </w:r>
    </w:p>
    <w:p w14:paraId="1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1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87</w:t>
      </w:r>
      <w:r>
        <w:rPr>
          <w:rFonts w:ascii="Times New Roman" w:hAnsi="Times New Roman"/>
          <w:b w:val="1"/>
          <w:sz w:val="24"/>
        </w:rPr>
        <w:t xml:space="preserve">. Укажите верную последовательность </w:t>
      </w:r>
      <w:r>
        <w:rPr>
          <w:rFonts w:ascii="Times New Roman" w:hAnsi="Times New Roman"/>
          <w:b w:val="1"/>
          <w:sz w:val="24"/>
        </w:rPr>
        <w:t>работ по изоляции стыков стальных трубопроводов в траншее</w:t>
      </w:r>
    </w:p>
    <w:p w14:paraId="1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устанавливают у места изоляции грунтовку и готовят рабочее место</w:t>
      </w:r>
    </w:p>
    <w:p w14:paraId="1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наносят грунтовку и готовят рулонный изоляционный материал, наносят битумную мастику</w:t>
      </w:r>
    </w:p>
    <w:p w14:paraId="1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очищают поверхность трубы от грязи и других загрязнений</w:t>
      </w:r>
    </w:p>
    <w:p w14:paraId="1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срезают кромки заводской изоляции под углом 30°</w:t>
      </w:r>
    </w:p>
    <w:p w14:paraId="1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обертывают стык по слою мастики, наносят еще слой и обертывают рулонным материалом</w:t>
      </w:r>
    </w:p>
    <w:p w14:paraId="1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8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88</w:t>
      </w:r>
      <w:r>
        <w:rPr>
          <w:rFonts w:ascii="Times New Roman" w:hAnsi="Times New Roman"/>
          <w:b w:val="1"/>
          <w:sz w:val="24"/>
        </w:rPr>
        <w:t>. Укажите верную последовательно</w:t>
      </w:r>
      <w:r>
        <w:rPr>
          <w:rFonts w:ascii="Times New Roman" w:hAnsi="Times New Roman"/>
          <w:b w:val="1"/>
          <w:sz w:val="24"/>
        </w:rPr>
        <w:t xml:space="preserve">сть </w:t>
      </w:r>
      <w:r>
        <w:rPr>
          <w:rFonts w:ascii="Times New Roman" w:hAnsi="Times New Roman"/>
          <w:b w:val="1"/>
          <w:sz w:val="24"/>
        </w:rPr>
        <w:t xml:space="preserve">телескопического способа подключения </w:t>
      </w:r>
      <w:r>
        <w:rPr>
          <w:rFonts w:ascii="Times New Roman" w:hAnsi="Times New Roman"/>
          <w:b w:val="1"/>
          <w:sz w:val="24"/>
        </w:rPr>
        <w:t>внов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построенного газопровода к уже </w:t>
      </w:r>
      <w:r>
        <w:rPr>
          <w:rFonts w:ascii="Times New Roman" w:hAnsi="Times New Roman"/>
          <w:b w:val="1"/>
          <w:sz w:val="24"/>
        </w:rPr>
        <w:t>действующему</w:t>
      </w:r>
    </w:p>
    <w:p w14:paraId="1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напротив подключаемого газопровода на действующий приваривают патрубок</w:t>
      </w:r>
    </w:p>
    <w:p w14:paraId="1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извлекают вырезанное окно, вдвигают в патрубок отрезок соединительной трубы</w:t>
      </w:r>
    </w:p>
    <w:p w14:paraId="1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подвальцовывают</w:t>
      </w:r>
      <w:r>
        <w:rPr>
          <w:rFonts w:ascii="Times New Roman" w:hAnsi="Times New Roman"/>
          <w:sz w:val="24"/>
        </w:rPr>
        <w:t xml:space="preserve"> и приваривают концы соединительного отрезка трубы после удаления воздуха из узла присоединения.</w:t>
      </w:r>
    </w:p>
    <w:p w14:paraId="1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подводят присоединяемый газопровод к </w:t>
      </w:r>
      <w:r>
        <w:rPr>
          <w:rFonts w:ascii="Times New Roman" w:hAnsi="Times New Roman"/>
          <w:sz w:val="24"/>
        </w:rPr>
        <w:t>существующему</w:t>
      </w:r>
      <w:r>
        <w:rPr>
          <w:rFonts w:ascii="Times New Roman" w:hAnsi="Times New Roman"/>
          <w:sz w:val="24"/>
        </w:rPr>
        <w:t xml:space="preserve"> под углом 90°</w:t>
      </w:r>
      <w:r>
        <w:rPr>
          <w:rFonts w:ascii="Times New Roman" w:hAnsi="Times New Roman"/>
          <w:sz w:val="24"/>
        </w:rPr>
        <w:t>,на конец присоединяемого газопровода надевают отрезок трубы</w:t>
      </w:r>
    </w:p>
    <w:p w14:paraId="1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</w:t>
      </w:r>
      <w:r>
        <w:rPr>
          <w:rFonts w:ascii="Times New Roman" w:hAnsi="Times New Roman"/>
          <w:sz w:val="24"/>
        </w:rPr>
        <w:t xml:space="preserve"> вырезают окно внутри патрубка в действующем газопроводе</w:t>
      </w:r>
    </w:p>
    <w:p w14:paraId="1E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3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89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Подземную часть газовой скважины выполняют из нескольких колонн труб,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вставленных друг в друга. Расположите эти колонны в правильной последовательности,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начиная от наружной колонны 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 xml:space="preserve"> внутренней:</w:t>
      </w:r>
    </w:p>
    <w:p w14:paraId="2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колонна кондуктора;</w:t>
      </w:r>
    </w:p>
    <w:p w14:paraId="2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эксплуатационная колонна;</w:t>
      </w:r>
    </w:p>
    <w:p w14:paraId="2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колонна фонтанных труб.</w:t>
      </w:r>
    </w:p>
    <w:p w14:paraId="23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4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90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 xml:space="preserve">Установите верную последовательность </w:t>
      </w:r>
      <w:r>
        <w:rPr>
          <w:rFonts w:ascii="Times New Roman" w:hAnsi="Times New Roman"/>
          <w:b w:val="1"/>
          <w:sz w:val="24"/>
        </w:rPr>
        <w:t>расположения</w:t>
      </w:r>
      <w:r>
        <w:rPr>
          <w:rFonts w:ascii="Times New Roman" w:hAnsi="Times New Roman"/>
          <w:b w:val="1"/>
          <w:color w:val="000000"/>
          <w:sz w:val="24"/>
        </w:rPr>
        <w:t xml:space="preserve"> о</w:t>
      </w:r>
      <w:r>
        <w:rPr>
          <w:rFonts w:ascii="Times New Roman" w:hAnsi="Times New Roman"/>
          <w:b w:val="1"/>
          <w:sz w:val="24"/>
        </w:rPr>
        <w:t>борудования на технологической линии ГРП или ГРУ по ходу движения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газа:</w:t>
      </w:r>
    </w:p>
    <w:p w14:paraId="2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запорное устройство</w:t>
      </w:r>
      <w:r>
        <w:rPr>
          <w:rFonts w:ascii="Times New Roman" w:hAnsi="Times New Roman"/>
          <w:sz w:val="24"/>
        </w:rPr>
        <w:t xml:space="preserve"> на входе</w:t>
      </w:r>
      <w:r>
        <w:rPr>
          <w:rFonts w:ascii="Times New Roman" w:hAnsi="Times New Roman"/>
          <w:sz w:val="24"/>
        </w:rPr>
        <w:t xml:space="preserve"> </w:t>
      </w:r>
    </w:p>
    <w:p w14:paraId="2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регулятор давления</w:t>
      </w:r>
    </w:p>
    <w:p w14:paraId="2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t xml:space="preserve"> </w:t>
      </w:r>
      <w:r>
        <w:rPr>
          <w:rFonts w:ascii="Times New Roman" w:hAnsi="Times New Roman"/>
          <w:sz w:val="24"/>
        </w:rPr>
        <w:t>предохранительный</w:t>
      </w:r>
      <w:r>
        <w:rPr>
          <w:rFonts w:ascii="Times New Roman" w:hAnsi="Times New Roman"/>
          <w:sz w:val="24"/>
        </w:rPr>
        <w:t xml:space="preserve"> запорный клапан</w:t>
      </w:r>
      <w:r>
        <w:rPr>
          <w:rFonts w:ascii="Times New Roman" w:hAnsi="Times New Roman"/>
          <w:sz w:val="24"/>
        </w:rPr>
        <w:t xml:space="preserve"> </w:t>
      </w:r>
    </w:p>
    <w:p w14:paraId="2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t xml:space="preserve"> </w:t>
      </w:r>
      <w:r>
        <w:rPr>
          <w:rFonts w:ascii="Times New Roman" w:hAnsi="Times New Roman"/>
          <w:sz w:val="24"/>
        </w:rPr>
        <w:t>фильтр</w:t>
      </w:r>
    </w:p>
    <w:p w14:paraId="29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д. </w:t>
      </w:r>
      <w:r>
        <w:rPr>
          <w:rFonts w:ascii="Times New Roman" w:hAnsi="Times New Roman"/>
          <w:sz w:val="24"/>
        </w:rPr>
        <w:t>запорное устройство</w:t>
      </w:r>
      <w:r>
        <w:rPr>
          <w:rFonts w:ascii="Times New Roman" w:hAnsi="Times New Roman"/>
          <w:sz w:val="24"/>
        </w:rPr>
        <w:t xml:space="preserve"> на выходе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2A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B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91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 xml:space="preserve">Установите верную </w:t>
      </w:r>
      <w:r>
        <w:rPr>
          <w:rFonts w:ascii="Times New Roman" w:hAnsi="Times New Roman"/>
          <w:b w:val="1"/>
          <w:color w:val="000000"/>
          <w:sz w:val="24"/>
        </w:rPr>
        <w:t xml:space="preserve">последовательность </w:t>
      </w:r>
      <w:r>
        <w:rPr>
          <w:rFonts w:ascii="Times New Roman" w:hAnsi="Times New Roman"/>
          <w:b w:val="1"/>
          <w:color w:val="000000"/>
          <w:sz w:val="24"/>
        </w:rPr>
        <w:t>расчета газовых сетей низкого давления:</w:t>
      </w:r>
    </w:p>
    <w:p w14:paraId="2C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t xml:space="preserve"> </w:t>
      </w:r>
      <w:r>
        <w:rPr>
          <w:rFonts w:ascii="Times New Roman" w:hAnsi="Times New Roman"/>
          <w:sz w:val="24"/>
        </w:rPr>
        <w:t xml:space="preserve">по известным сосредоточенным расходам газа вычисляют </w:t>
      </w:r>
      <w:r>
        <w:rPr>
          <w:rFonts w:ascii="Times New Roman" w:hAnsi="Times New Roman"/>
          <w:sz w:val="24"/>
        </w:rPr>
        <w:t>удельные</w:t>
      </w:r>
      <w:r>
        <w:rPr>
          <w:rFonts w:ascii="Times New Roman" w:hAnsi="Times New Roman"/>
          <w:sz w:val="24"/>
        </w:rPr>
        <w:t xml:space="preserve"> путевые</w:t>
      </w:r>
    </w:p>
    <w:p w14:paraId="2D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2E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основании путевых расходов и заданного начального распределения потоков </w:t>
      </w:r>
      <w:r>
        <w:rPr>
          <w:rFonts w:ascii="Times New Roman" w:hAnsi="Times New Roman"/>
          <w:sz w:val="24"/>
        </w:rPr>
        <w:t>в</w:t>
      </w:r>
    </w:p>
    <w:p w14:paraId="2F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сети определяют расчетные расходы</w:t>
      </w:r>
      <w:r>
        <w:rPr>
          <w:rFonts w:ascii="Times New Roman" w:hAnsi="Times New Roman"/>
          <w:sz w:val="24"/>
        </w:rPr>
        <w:t xml:space="preserve"> газа для всех участков сети</w:t>
      </w:r>
    </w:p>
    <w:p w14:paraId="30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основании известных часовых расходов газа и разработанной схемы газопроводов</w:t>
      </w:r>
    </w:p>
    <w:p w14:paraId="31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вычисляют сосредоточенные часовые расходы – сумму часовых расходов газа у</w:t>
      </w:r>
    </w:p>
    <w:p w14:paraId="32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потребителей в тупиковой сети или </w:t>
      </w:r>
      <w:r>
        <w:rPr>
          <w:rFonts w:ascii="Times New Roman" w:hAnsi="Times New Roman"/>
          <w:sz w:val="24"/>
        </w:rPr>
        <w:t>на территории расчетного кольца</w:t>
      </w:r>
    </w:p>
    <w:p w14:paraId="33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t xml:space="preserve"> </w:t>
      </w:r>
      <w:r>
        <w:rPr>
          <w:rFonts w:ascii="Times New Roman" w:hAnsi="Times New Roman"/>
          <w:sz w:val="24"/>
        </w:rPr>
        <w:t>используя найденные значения удельных путевых расходов, определяют путевые</w:t>
      </w:r>
    </w:p>
    <w:p w14:paraId="34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</w:t>
      </w:r>
      <w:r>
        <w:rPr>
          <w:rFonts w:ascii="Times New Roman" w:hAnsi="Times New Roman"/>
          <w:sz w:val="24"/>
        </w:rPr>
        <w:t>ы для всех участков газопровода</w:t>
      </w:r>
      <w:r>
        <w:rPr>
          <w:rFonts w:ascii="Times New Roman" w:hAnsi="Times New Roman"/>
          <w:sz w:val="24"/>
        </w:rPr>
        <w:t xml:space="preserve"> </w:t>
      </w:r>
    </w:p>
    <w:p w14:paraId="35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</w:t>
      </w:r>
      <w:r>
        <w:rPr>
          <w:rFonts w:ascii="Times New Roman" w:hAnsi="Times New Roman"/>
          <w:sz w:val="24"/>
        </w:rPr>
        <w:t>проверяют полноту использования расчетного перепада давлений (определяют</w:t>
      </w:r>
    </w:p>
    <w:p w14:paraId="36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невязку)</w:t>
      </w:r>
    </w:p>
    <w:p w14:paraId="3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е. </w:t>
      </w:r>
      <w:r>
        <w:rPr>
          <w:rFonts w:ascii="Times New Roman" w:hAnsi="Times New Roman"/>
          <w:sz w:val="24"/>
        </w:rPr>
        <w:t>задаются расчетным</w:t>
      </w:r>
      <w:r>
        <w:rPr>
          <w:rFonts w:ascii="Times New Roman" w:hAnsi="Times New Roman"/>
          <w:sz w:val="24"/>
        </w:rPr>
        <w:t xml:space="preserve"> перепадом давления газа в сети</w:t>
      </w:r>
    </w:p>
    <w:p w14:paraId="38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известному расчетному расходу газа на участке, длине участка и расчетному</w:t>
      </w:r>
    </w:p>
    <w:p w14:paraId="39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перепаду давления производят подбор диаметров газопроводов и определяют потери</w:t>
      </w:r>
    </w:p>
    <w:p w14:paraId="3A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 на каждом</w:t>
      </w:r>
      <w:r>
        <w:rPr>
          <w:rFonts w:ascii="Times New Roman" w:hAnsi="Times New Roman"/>
          <w:sz w:val="24"/>
        </w:rPr>
        <w:t xml:space="preserve"> участке и во всей газовой сети</w:t>
      </w:r>
    </w:p>
    <w:p w14:paraId="3B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C0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92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 xml:space="preserve">Установите правильную последовательность заполнения спецификации на материалы и изделия системы </w:t>
      </w:r>
      <w:r>
        <w:rPr>
          <w:rFonts w:ascii="Times New Roman" w:hAnsi="Times New Roman"/>
          <w:b w:val="1"/>
          <w:color w:val="000000"/>
          <w:sz w:val="24"/>
        </w:rPr>
        <w:t>газоснабения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3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трубопроводная арматура</w:t>
      </w:r>
    </w:p>
    <w:p w14:paraId="3E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другие элементы систем (в том числе опоры и крепления газопроводов);</w:t>
      </w:r>
    </w:p>
    <w:p w14:paraId="3F03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газопроводы;</w:t>
      </w:r>
    </w:p>
    <w:p w14:paraId="40030000">
      <w:pPr>
        <w:spacing w:after="15" w:line="240" w:lineRule="auto"/>
        <w:ind w:firstLine="0" w:left="-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г.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материалы</w:t>
      </w:r>
    </w:p>
    <w:p w14:paraId="4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2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93</w:t>
      </w:r>
      <w:r>
        <w:rPr>
          <w:rFonts w:ascii="Times New Roman" w:hAnsi="Times New Roman"/>
          <w:b w:val="1"/>
          <w:sz w:val="24"/>
        </w:rPr>
        <w:t>. Ука</w:t>
      </w:r>
      <w:r>
        <w:rPr>
          <w:rFonts w:ascii="Times New Roman" w:hAnsi="Times New Roman"/>
          <w:b w:val="1"/>
          <w:sz w:val="24"/>
        </w:rPr>
        <w:t xml:space="preserve">жите последовательность </w:t>
      </w:r>
      <w:r>
        <w:rPr>
          <w:rFonts w:ascii="Times New Roman" w:hAnsi="Times New Roman"/>
          <w:b w:val="1"/>
          <w:sz w:val="24"/>
        </w:rPr>
        <w:t xml:space="preserve">при </w:t>
      </w:r>
      <w:r>
        <w:rPr>
          <w:rFonts w:ascii="Times New Roman" w:hAnsi="Times New Roman"/>
          <w:b w:val="1"/>
          <w:sz w:val="24"/>
        </w:rPr>
        <w:t>сварке ПНД труб для газопровода</w:t>
      </w:r>
      <w:r>
        <w:rPr>
          <w:rFonts w:ascii="Times New Roman" w:hAnsi="Times New Roman"/>
          <w:sz w:val="24"/>
        </w:rPr>
        <w:t xml:space="preserve"> </w:t>
      </w:r>
    </w:p>
    <w:p w14:paraId="4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Отсканировать штрих код на изделии</w:t>
      </w:r>
    </w:p>
    <w:p w14:paraId="4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Скребком снять оксидный слой в месте сварки</w:t>
      </w:r>
    </w:p>
    <w:p w14:paraId="4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Вставить электроды в токоприемники изделия</w:t>
      </w:r>
    </w:p>
    <w:p w14:paraId="46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Обезжирить место предстоящей сварки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47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д. </w:t>
      </w:r>
      <w:r>
        <w:rPr>
          <w:rFonts w:ascii="Times New Roman" w:hAnsi="Times New Roman"/>
          <w:sz w:val="24"/>
        </w:rPr>
        <w:t>Активизировать режим сварки на аппарате</w:t>
      </w:r>
    </w:p>
    <w:p w14:paraId="48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9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94</w:t>
      </w:r>
      <w:r>
        <w:rPr>
          <w:rFonts w:ascii="Times New Roman" w:hAnsi="Times New Roman"/>
          <w:b w:val="1"/>
          <w:sz w:val="24"/>
        </w:rPr>
        <w:t xml:space="preserve">. Укажите </w:t>
      </w:r>
      <w:r>
        <w:rPr>
          <w:rFonts w:ascii="Times New Roman" w:hAnsi="Times New Roman"/>
          <w:b w:val="1"/>
          <w:sz w:val="24"/>
        </w:rPr>
        <w:t>последовательность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при </w:t>
      </w:r>
      <w:r>
        <w:rPr>
          <w:rFonts w:ascii="Times New Roman" w:hAnsi="Times New Roman"/>
          <w:b w:val="1"/>
          <w:sz w:val="24"/>
        </w:rPr>
        <w:t>опрессовке</w:t>
      </w:r>
      <w:r>
        <w:rPr>
          <w:rFonts w:ascii="Times New Roman" w:hAnsi="Times New Roman"/>
          <w:b w:val="1"/>
          <w:sz w:val="24"/>
        </w:rPr>
        <w:t xml:space="preserve"> на герметичность внутри домового участка газовой системы</w:t>
      </w:r>
    </w:p>
    <w:p w14:paraId="4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Выдержать испытуемую систему под давлением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5 мин.</w:t>
      </w:r>
    </w:p>
    <w:p w14:paraId="4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Подключить </w:t>
      </w:r>
      <w:r>
        <w:rPr>
          <w:rFonts w:ascii="Times New Roman" w:hAnsi="Times New Roman"/>
          <w:sz w:val="24"/>
        </w:rPr>
        <w:t>пневмо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опрессовщик</w:t>
      </w:r>
      <w:r>
        <w:rPr>
          <w:rFonts w:ascii="Times New Roman" w:hAnsi="Times New Roman"/>
          <w:sz w:val="24"/>
        </w:rPr>
        <w:t xml:space="preserve"> к системе</w:t>
      </w:r>
    </w:p>
    <w:p w14:paraId="4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Перекрыть подачу газа в испытуемый объект</w:t>
      </w:r>
    </w:p>
    <w:p w14:paraId="4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 если показания</w:t>
      </w:r>
      <w:r>
        <w:rPr>
          <w:rFonts w:ascii="Times New Roman" w:hAnsi="Times New Roman"/>
          <w:sz w:val="24"/>
        </w:rPr>
        <w:t xml:space="preserve"> манометра</w:t>
      </w:r>
      <w:r>
        <w:rPr>
          <w:rFonts w:ascii="Times New Roman" w:hAnsi="Times New Roman"/>
          <w:sz w:val="24"/>
        </w:rPr>
        <w:t xml:space="preserve"> не упали, возобновить подачу газа</w:t>
      </w:r>
    </w:p>
    <w:p w14:paraId="4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Проверить показания манометра</w:t>
      </w:r>
    </w:p>
    <w:p w14:paraId="4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е. </w:t>
      </w:r>
      <w:r>
        <w:rPr>
          <w:rFonts w:ascii="Times New Roman" w:hAnsi="Times New Roman"/>
          <w:sz w:val="24"/>
        </w:rPr>
        <w:t>Наполнить систему воздухом до давления 0,005 Мпа</w:t>
      </w:r>
    </w:p>
    <w:p w14:paraId="5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10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95</w:t>
      </w:r>
      <w:r>
        <w:rPr>
          <w:rFonts w:ascii="Times New Roman" w:hAnsi="Times New Roman"/>
          <w:b w:val="1"/>
          <w:sz w:val="24"/>
        </w:rPr>
        <w:t xml:space="preserve">. Укажите </w:t>
      </w:r>
      <w:r>
        <w:rPr>
          <w:rFonts w:ascii="Times New Roman" w:hAnsi="Times New Roman"/>
          <w:b w:val="1"/>
          <w:sz w:val="24"/>
        </w:rPr>
        <w:t xml:space="preserve">последовательность </w:t>
      </w:r>
      <w:r>
        <w:rPr>
          <w:rFonts w:ascii="Times New Roman" w:hAnsi="Times New Roman"/>
          <w:b w:val="1"/>
          <w:sz w:val="24"/>
        </w:rPr>
        <w:t>при подключении потребителя к системе газоснабжения посредством седельного соединения</w:t>
      </w:r>
    </w:p>
    <w:p w14:paraId="5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Пустить газ потребителю</w:t>
      </w:r>
    </w:p>
    <w:p w14:paraId="5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Провести сварку седельного соединения с ПНД трубой газопровода</w:t>
      </w:r>
    </w:p>
    <w:p w14:paraId="54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Закрепить хомуты крепления седельного соединения в месте предстоящей сварки</w:t>
      </w:r>
    </w:p>
    <w:p w14:paraId="55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Перекрыть запорную арматуру на объекте потребителя</w:t>
      </w:r>
    </w:p>
    <w:p w14:paraId="56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Штоком седелки прорезать подающий газопровод, тем самым присоединив потребителя к сети распределения газ</w:t>
      </w:r>
    </w:p>
    <w:p w14:paraId="57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8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96</w:t>
      </w:r>
      <w:r>
        <w:rPr>
          <w:rFonts w:ascii="Times New Roman" w:hAnsi="Times New Roman"/>
          <w:b w:val="1"/>
          <w:sz w:val="24"/>
        </w:rPr>
        <w:t xml:space="preserve">. Укажите </w:t>
      </w:r>
      <w:r>
        <w:rPr>
          <w:rFonts w:ascii="Times New Roman" w:hAnsi="Times New Roman"/>
          <w:b w:val="1"/>
          <w:sz w:val="24"/>
        </w:rPr>
        <w:t xml:space="preserve">последовательность </w:t>
      </w:r>
      <w:r>
        <w:rPr>
          <w:rFonts w:ascii="Times New Roman" w:hAnsi="Times New Roman"/>
          <w:b w:val="1"/>
          <w:sz w:val="24"/>
        </w:rPr>
        <w:t>при манипуляциях</w:t>
      </w:r>
      <w:r>
        <w:rPr>
          <w:rFonts w:ascii="Times New Roman" w:hAnsi="Times New Roman"/>
          <w:b w:val="1"/>
          <w:sz w:val="24"/>
        </w:rPr>
        <w:t xml:space="preserve"> стропальщика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гузоподъемным</w:t>
      </w:r>
      <w:r>
        <w:rPr>
          <w:rFonts w:ascii="Times New Roman" w:hAnsi="Times New Roman"/>
          <w:b w:val="1"/>
          <w:sz w:val="24"/>
        </w:rPr>
        <w:t xml:space="preserve"> механизмом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с грузом </w:t>
      </w:r>
    </w:p>
    <w:p w14:paraId="5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Зацепить груз чалками </w:t>
      </w:r>
      <w:r>
        <w:rPr>
          <w:rFonts w:ascii="Times New Roman" w:hAnsi="Times New Roman"/>
          <w:sz w:val="24"/>
        </w:rPr>
        <w:t>согласно схемы</w:t>
      </w:r>
    </w:p>
    <w:p w14:paraId="5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Проверить информацию о полной массе поднимаемого груза</w:t>
      </w:r>
      <w:r>
        <w:rPr>
          <w:rFonts w:ascii="Times New Roman" w:hAnsi="Times New Roman"/>
          <w:sz w:val="24"/>
        </w:rPr>
        <w:t xml:space="preserve"> </w:t>
      </w:r>
    </w:p>
    <w:p w14:paraId="5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</w:t>
      </w:r>
      <w:r>
        <w:t xml:space="preserve"> </w:t>
      </w:r>
      <w:r>
        <w:rPr>
          <w:rFonts w:ascii="Times New Roman" w:hAnsi="Times New Roman"/>
          <w:sz w:val="24"/>
        </w:rPr>
        <w:t>Поднять и переместить груз</w:t>
      </w:r>
    </w:p>
    <w:p w14:paraId="5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Ознакомиться и строго выполнить требования схемы </w:t>
      </w:r>
      <w:r>
        <w:rPr>
          <w:rFonts w:ascii="Times New Roman" w:hAnsi="Times New Roman"/>
          <w:sz w:val="24"/>
        </w:rPr>
        <w:t>строповки</w:t>
      </w:r>
    </w:p>
    <w:p w14:paraId="5D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97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Укажите последовательность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установки запорной </w:t>
      </w:r>
      <w:r>
        <w:rPr>
          <w:rFonts w:ascii="Times New Roman" w:hAnsi="Times New Roman"/>
          <w:b w:val="1"/>
          <w:sz w:val="24"/>
        </w:rPr>
        <w:t>арматуры</w:t>
      </w:r>
      <w:r>
        <w:rPr>
          <w:rFonts w:ascii="Times New Roman" w:hAnsi="Times New Roman"/>
          <w:b w:val="1"/>
          <w:sz w:val="24"/>
        </w:rPr>
        <w:t xml:space="preserve"> в жилом здании начиная с улицы</w:t>
      </w:r>
    </w:p>
    <w:p w14:paraId="5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запорный клапан перед каждым газовым прибором</w:t>
      </w:r>
    </w:p>
    <w:p w14:paraId="5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запорный клапан на стояк газопровода</w:t>
      </w:r>
    </w:p>
    <w:p w14:paraId="6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 xml:space="preserve">Запорный </w:t>
      </w:r>
      <w:r>
        <w:rPr>
          <w:rStyle w:val="Style_9_ch"/>
          <w:rFonts w:ascii="Times New Roman" w:hAnsi="Times New Roman"/>
          <w:sz w:val="24"/>
        </w:rPr>
        <w:t>клапан на подводе газопровода к зданию</w:t>
      </w:r>
    </w:p>
    <w:p w14:paraId="6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Запорный клапан на квартиру</w:t>
      </w:r>
    </w:p>
    <w:p w14:paraId="62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3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98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Укажите последовательность </w:t>
      </w:r>
      <w:r>
        <w:rPr>
          <w:rFonts w:ascii="Times New Roman" w:hAnsi="Times New Roman"/>
          <w:b w:val="1"/>
          <w:sz w:val="24"/>
        </w:rPr>
        <w:t>выполнения работ по установке газовых приборов</w:t>
      </w:r>
    </w:p>
    <w:p w14:paraId="6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а.</w:t>
      </w:r>
      <w:r>
        <w:rPr>
          <w:rStyle w:val="Style_9_ch"/>
          <w:rFonts w:ascii="Times New Roman" w:hAnsi="Times New Roman"/>
          <w:sz w:val="24"/>
        </w:rPr>
        <w:t xml:space="preserve"> разметка места установки прибора</w:t>
      </w:r>
      <w:r>
        <w:rPr>
          <w:rStyle w:val="Style_9_ch"/>
          <w:rFonts w:ascii="Times New Roman" w:hAnsi="Times New Roman"/>
          <w:sz w:val="24"/>
        </w:rPr>
        <w:t xml:space="preserve"> </w:t>
      </w:r>
    </w:p>
    <w:p w14:paraId="6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присоединение приборов к трубопроводам</w:t>
      </w:r>
    </w:p>
    <w:p w14:paraId="6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Установка прибора на ранее подготовленное основание</w:t>
      </w:r>
    </w:p>
    <w:p w14:paraId="6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комплектование прибора деталями</w:t>
      </w:r>
    </w:p>
    <w:p w14:paraId="68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9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99. Укажите последовательность </w:t>
      </w:r>
      <w:r>
        <w:rPr>
          <w:rFonts w:ascii="Times New Roman" w:hAnsi="Times New Roman"/>
          <w:b w:val="1"/>
          <w:sz w:val="24"/>
        </w:rPr>
        <w:t xml:space="preserve">устройства </w:t>
      </w:r>
      <w:r>
        <w:rPr>
          <w:rFonts w:ascii="Times New Roman" w:hAnsi="Times New Roman"/>
          <w:b w:val="1"/>
          <w:sz w:val="24"/>
        </w:rPr>
        <w:t>полиэтиленово</w:t>
      </w:r>
      <w:r>
        <w:rPr>
          <w:rFonts w:ascii="Times New Roman" w:hAnsi="Times New Roman"/>
          <w:b w:val="1"/>
          <w:sz w:val="24"/>
        </w:rPr>
        <w:t>-песчаной изоляции газопровода</w:t>
      </w:r>
    </w:p>
    <w:p w14:paraId="6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нанесение полиэтиленового порошка</w:t>
      </w:r>
    </w:p>
    <w:p w14:paraId="6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подготовка и зачистка поверхности трубы</w:t>
      </w:r>
    </w:p>
    <w:p w14:paraId="6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нанесение слоя из полиэтиленового порошка и кварцевого песка</w:t>
      </w:r>
    </w:p>
    <w:p w14:paraId="6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нанесение полиэтиленовой пленки</w:t>
      </w:r>
    </w:p>
    <w:p w14:paraId="6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F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100</w:t>
      </w:r>
      <w:r>
        <w:rPr>
          <w:rFonts w:ascii="Times New Roman" w:hAnsi="Times New Roman"/>
          <w:b w:val="1"/>
          <w:sz w:val="24"/>
        </w:rPr>
        <w:t>. Укажите последовательность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выполнения газоопасных работ при ремонте газопровода</w:t>
      </w:r>
    </w:p>
    <w:p w14:paraId="7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а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установить новую прокладку</w:t>
      </w:r>
    </w:p>
    <w:p w14:paraId="7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б</w:t>
      </w:r>
      <w:r>
        <w:rPr>
          <w:rStyle w:val="Style_9_ch"/>
          <w:rFonts w:ascii="Times New Roman" w:hAnsi="Times New Roman"/>
          <w:sz w:val="24"/>
        </w:rPr>
        <w:t>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разобрать фланец</w:t>
      </w:r>
      <w:r>
        <w:rPr>
          <w:rStyle w:val="Style_9_ch"/>
          <w:rFonts w:ascii="Times New Roman" w:hAnsi="Times New Roman"/>
          <w:sz w:val="24"/>
        </w:rPr>
        <w:t xml:space="preserve">, 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с</w:t>
      </w:r>
      <w:r>
        <w:rPr>
          <w:rStyle w:val="Style_9_ch"/>
          <w:rFonts w:ascii="Times New Roman" w:hAnsi="Times New Roman"/>
          <w:sz w:val="24"/>
        </w:rPr>
        <w:t>нять верхние болты</w:t>
      </w:r>
    </w:p>
    <w:p w14:paraId="7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в.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произвести сжатие компенсатора давления, при необходимости</w:t>
      </w:r>
    </w:p>
    <w:p w14:paraId="7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г.</w:t>
      </w:r>
      <w:r>
        <w:rPr>
          <w:rStyle w:val="Style_9_ch"/>
          <w:rFonts w:ascii="Times New Roman" w:hAnsi="Times New Roman"/>
          <w:sz w:val="24"/>
        </w:rPr>
        <w:t xml:space="preserve"> </w:t>
      </w:r>
      <w:r>
        <w:rPr>
          <w:rStyle w:val="Style_9_ch"/>
          <w:rFonts w:ascii="Times New Roman" w:hAnsi="Times New Roman"/>
          <w:sz w:val="24"/>
        </w:rPr>
        <w:t>извлечь заглушку и прокладку</w:t>
      </w:r>
    </w:p>
    <w:p w14:paraId="7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9_ch"/>
          <w:rFonts w:ascii="Times New Roman" w:hAnsi="Times New Roman"/>
          <w:sz w:val="24"/>
        </w:rPr>
        <w:t>д. герметизация соединения, проверка герметичности</w:t>
      </w:r>
    </w:p>
    <w:p w14:paraId="75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6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7030000">
      <w:pPr>
        <w:rPr>
          <w:rFonts w:ascii="Times New Roman" w:hAnsi="Times New Roman"/>
          <w:b w:val="1"/>
          <w:sz w:val="28"/>
        </w:rPr>
      </w:pPr>
    </w:p>
    <w:sectPr>
      <w:pgSz w:h="16848" w:orient="portrait" w:w="11908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30"/>
      <w:lvlText w:val="%1."/>
      <w:lvlJc w:val="left"/>
      <w:pPr>
        <w:tabs>
          <w:tab w:leader="none" w:pos="8299" w:val="left"/>
        </w:tabs>
        <w:ind w:hanging="360" w:left="8299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p23"/>
    <w:basedOn w:val="Style_9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p23"/>
    <w:basedOn w:val="Style_9_ch"/>
    <w:link w:val="Style_10"/>
    <w:rPr>
      <w:rFonts w:ascii="Times New Roman" w:hAnsi="Times New Roman"/>
      <w:sz w:val="24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toc 2"/>
    <w:next w:val="Style_9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Default"/>
    <w:link w:val="Style_1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6_ch" w:type="character">
    <w:name w:val="Default"/>
    <w:link w:val="Style_16"/>
    <w:rPr>
      <w:rFonts w:ascii="Times New Roman" w:hAnsi="Times New Roman"/>
      <w:color w:val="000000"/>
      <w:sz w:val="24"/>
    </w:rPr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styleId="Style_17" w:type="paragraph">
    <w:name w:val="toc 4"/>
    <w:next w:val="Style_9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annotation reference"/>
    <w:basedOn w:val="Style_14"/>
    <w:link w:val="Style_18_ch"/>
    <w:rPr>
      <w:sz w:val="16"/>
    </w:rPr>
  </w:style>
  <w:style w:styleId="Style_18_ch" w:type="character">
    <w:name w:val="annotation reference"/>
    <w:basedOn w:val="Style_14_ch"/>
    <w:link w:val="Style_18"/>
    <w:rPr>
      <w:sz w:val="16"/>
    </w:rPr>
  </w:style>
  <w:style w:styleId="Style_19" w:type="paragraph">
    <w:name w:val="apple-style-span"/>
    <w:basedOn w:val="Style_14"/>
    <w:link w:val="Style_19_ch"/>
  </w:style>
  <w:style w:styleId="Style_19_ch" w:type="character">
    <w:name w:val="apple-style-span"/>
    <w:basedOn w:val="Style_14_ch"/>
    <w:link w:val="Style_19"/>
  </w:style>
  <w:style w:styleId="Style_20" w:type="paragraph">
    <w:name w:val="toc 6"/>
    <w:next w:val="Style_9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9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ОснТкст11"/>
    <w:basedOn w:val="Style_9"/>
    <w:link w:val="Style_22_ch"/>
    <w:pPr>
      <w:spacing w:after="0" w:line="240" w:lineRule="auto"/>
      <w:ind w:firstLine="357"/>
      <w:jc w:val="both"/>
    </w:pPr>
    <w:rPr>
      <w:rFonts w:ascii="Times New Roman" w:hAnsi="Times New Roman"/>
    </w:rPr>
  </w:style>
  <w:style w:styleId="Style_22_ch" w:type="character">
    <w:name w:val="ОснТкст11"/>
    <w:basedOn w:val="Style_9_ch"/>
    <w:link w:val="Style_22"/>
    <w:rPr>
      <w:rFonts w:ascii="Times New Roman" w:hAnsi="Times New Roman"/>
    </w:rPr>
  </w:style>
  <w:style w:styleId="Style_23" w:type="paragraph">
    <w:name w:val="c0"/>
    <w:basedOn w:val="Style_14"/>
    <w:link w:val="Style_23_ch"/>
  </w:style>
  <w:style w:styleId="Style_23_ch" w:type="character">
    <w:name w:val="c0"/>
    <w:basedOn w:val="Style_14_ch"/>
    <w:link w:val="Style_23"/>
  </w:style>
  <w:style w:styleId="Style_24" w:type="paragraph">
    <w:name w:val="heading 3"/>
    <w:basedOn w:val="Style_9"/>
    <w:next w:val="Style_9"/>
    <w:link w:val="Style_24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sz w:val="36"/>
    </w:rPr>
  </w:style>
  <w:style w:styleId="Style_24_ch" w:type="character">
    <w:name w:val="heading 3"/>
    <w:basedOn w:val="Style_9_ch"/>
    <w:link w:val="Style_24"/>
    <w:rPr>
      <w:rFonts w:ascii="Times New Roman" w:hAnsi="Times New Roman"/>
      <w:sz w:val="36"/>
    </w:rPr>
  </w:style>
  <w:style w:styleId="Style_25" w:type="paragraph">
    <w:name w:val="c3 c2"/>
    <w:basedOn w:val="Style_14"/>
    <w:link w:val="Style_25_ch"/>
  </w:style>
  <w:style w:styleId="Style_25_ch" w:type="character">
    <w:name w:val="c3 c2"/>
    <w:basedOn w:val="Style_14_ch"/>
    <w:link w:val="Style_25"/>
  </w:style>
  <w:style w:styleId="Style_26" w:type="paragraph">
    <w:name w:val="Стиль1"/>
    <w:basedOn w:val="Style_9"/>
    <w:link w:val="Style_26_ch"/>
    <w:pPr>
      <w:tabs>
        <w:tab w:leader="none" w:pos="340" w:val="left"/>
      </w:tabs>
      <w:spacing w:after="0" w:line="240" w:lineRule="auto"/>
      <w:ind w:hanging="170" w:left="510"/>
    </w:pPr>
    <w:rPr>
      <w:rFonts w:ascii="Times New Roman" w:hAnsi="Times New Roman"/>
      <w:i w:val="1"/>
      <w:sz w:val="18"/>
    </w:rPr>
  </w:style>
  <w:style w:styleId="Style_26_ch" w:type="character">
    <w:name w:val="Стиль1"/>
    <w:basedOn w:val="Style_9_ch"/>
    <w:link w:val="Style_26"/>
    <w:rPr>
      <w:rFonts w:ascii="Times New Roman" w:hAnsi="Times New Roman"/>
      <w:i w:val="1"/>
      <w:sz w:val="18"/>
    </w:rPr>
  </w:style>
  <w:style w:styleId="Style_6" w:type="paragraph">
    <w:name w:val="Pa2"/>
    <w:basedOn w:val="Style_9"/>
    <w:next w:val="Style_9"/>
    <w:link w:val="Style_6_ch"/>
    <w:pPr>
      <w:spacing w:after="0" w:line="241" w:lineRule="atLeast"/>
      <w:ind/>
    </w:pPr>
    <w:rPr>
      <w:rFonts w:ascii="Times New Roman" w:hAnsi="Times New Roman"/>
      <w:sz w:val="24"/>
    </w:rPr>
  </w:style>
  <w:style w:styleId="Style_6_ch" w:type="character">
    <w:name w:val="Pa2"/>
    <w:basedOn w:val="Style_9_ch"/>
    <w:link w:val="Style_6"/>
    <w:rPr>
      <w:rFonts w:ascii="Times New Roman" w:hAnsi="Times New Roman"/>
      <w:sz w:val="24"/>
    </w:rPr>
  </w:style>
  <w:style w:styleId="Style_27" w:type="paragraph">
    <w:name w:val="Block Text"/>
    <w:basedOn w:val="Style_9"/>
    <w:link w:val="Style_27_ch"/>
    <w:pPr>
      <w:spacing w:after="0" w:line="240" w:lineRule="auto"/>
      <w:ind w:firstLine="0" w:left="5103" w:right="-58"/>
    </w:pPr>
    <w:rPr>
      <w:rFonts w:ascii="Times New Roman" w:hAnsi="Times New Roman"/>
      <w:sz w:val="28"/>
    </w:rPr>
  </w:style>
  <w:style w:styleId="Style_27_ch" w:type="character">
    <w:name w:val="Block Text"/>
    <w:basedOn w:val="Style_9_ch"/>
    <w:link w:val="Style_27"/>
    <w:rPr>
      <w:rFonts w:ascii="Times New Roman" w:hAnsi="Times New Roman"/>
      <w:sz w:val="28"/>
    </w:rPr>
  </w:style>
  <w:style w:styleId="Style_28" w:type="paragraph">
    <w:name w:val="Balloon Text"/>
    <w:basedOn w:val="Style_9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9_ch"/>
    <w:link w:val="Style_28"/>
    <w:rPr>
      <w:rFonts w:ascii="Tahoma" w:hAnsi="Tahoma"/>
      <w:sz w:val="16"/>
    </w:rPr>
  </w:style>
  <w:style w:styleId="Style_29" w:type="paragraph">
    <w:name w:val="toc 3"/>
    <w:next w:val="Style_9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вопрос"/>
    <w:basedOn w:val="Style_9"/>
    <w:link w:val="Style_30_ch"/>
    <w:pPr>
      <w:numPr>
        <w:numId w:val="1"/>
      </w:numPr>
      <w:spacing w:after="0" w:before="60" w:line="240" w:lineRule="auto"/>
      <w:ind/>
    </w:pPr>
    <w:rPr>
      <w:rFonts w:ascii="Times New Roman" w:hAnsi="Times New Roman"/>
      <w:sz w:val="18"/>
    </w:rPr>
  </w:style>
  <w:style w:styleId="Style_30_ch" w:type="character">
    <w:name w:val="вопрос"/>
    <w:basedOn w:val="Style_9_ch"/>
    <w:link w:val="Style_30"/>
    <w:rPr>
      <w:rFonts w:ascii="Times New Roman" w:hAnsi="Times New Roman"/>
      <w:sz w:val="18"/>
    </w:rPr>
  </w:style>
  <w:style w:styleId="Style_31" w:type="paragraph">
    <w:name w:val="c1"/>
    <w:basedOn w:val="Style_14"/>
    <w:link w:val="Style_31_ch"/>
  </w:style>
  <w:style w:styleId="Style_31_ch" w:type="character">
    <w:name w:val="c1"/>
    <w:basedOn w:val="Style_14_ch"/>
    <w:link w:val="Style_31"/>
  </w:style>
  <w:style w:styleId="Style_32" w:type="paragraph">
    <w:name w:val="No Spacing"/>
    <w:link w:val="Style_32_ch"/>
    <w:pPr>
      <w:spacing w:after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blk"/>
    <w:basedOn w:val="Style_14"/>
    <w:link w:val="Style_33_ch"/>
  </w:style>
  <w:style w:styleId="Style_33_ch" w:type="character">
    <w:name w:val="blk"/>
    <w:basedOn w:val="Style_14_ch"/>
    <w:link w:val="Style_33"/>
  </w:style>
  <w:style w:styleId="Style_34" w:type="paragraph">
    <w:name w:val="heading 5"/>
    <w:next w:val="Style_9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12" w:type="paragraph">
    <w:name w:val="annotation text"/>
    <w:basedOn w:val="Style_9"/>
    <w:link w:val="Style_12_ch"/>
    <w:pPr>
      <w:spacing w:line="240" w:lineRule="auto"/>
      <w:ind/>
    </w:pPr>
    <w:rPr>
      <w:rFonts w:ascii="Times New Roman" w:hAnsi="Times New Roman"/>
      <w:sz w:val="20"/>
    </w:rPr>
  </w:style>
  <w:style w:styleId="Style_12_ch" w:type="character">
    <w:name w:val="annotation text"/>
    <w:basedOn w:val="Style_9_ch"/>
    <w:link w:val="Style_12"/>
    <w:rPr>
      <w:rFonts w:ascii="Times New Roman" w:hAnsi="Times New Roman"/>
      <w:sz w:val="20"/>
    </w:rPr>
  </w:style>
  <w:style w:styleId="Style_35" w:type="paragraph">
    <w:name w:val="Body Text Indent 2"/>
    <w:basedOn w:val="Style_9"/>
    <w:link w:val="Style_35_ch"/>
    <w:pPr>
      <w:spacing w:after="0" w:line="240" w:lineRule="auto"/>
      <w:ind w:firstLine="0" w:left="5387"/>
    </w:pPr>
    <w:rPr>
      <w:rFonts w:ascii="Times New Roman" w:hAnsi="Times New Roman"/>
      <w:sz w:val="28"/>
    </w:rPr>
  </w:style>
  <w:style w:styleId="Style_35_ch" w:type="character">
    <w:name w:val="Body Text Indent 2"/>
    <w:basedOn w:val="Style_9_ch"/>
    <w:link w:val="Style_35"/>
    <w:rPr>
      <w:rFonts w:ascii="Times New Roman" w:hAnsi="Times New Roman"/>
      <w:sz w:val="28"/>
    </w:rPr>
  </w:style>
  <w:style w:styleId="Style_8" w:type="paragraph">
    <w:name w:val="heading 1"/>
    <w:basedOn w:val="Style_9"/>
    <w:next w:val="Style_9"/>
    <w:link w:val="Style_8_ch"/>
    <w:uiPriority w:val="9"/>
    <w:qFormat/>
    <w:pPr>
      <w:keepNext w:val="1"/>
      <w:keepLines w:val="1"/>
      <w:spacing w:after="0" w:before="240" w:line="264" w:lineRule="auto"/>
      <w:ind/>
      <w:outlineLvl w:val="0"/>
    </w:pPr>
    <w:rPr>
      <w:rFonts w:asciiTheme="majorAscii" w:hAnsiTheme="majorHAnsi"/>
      <w:color w:themeColor="accent1" w:themeShade="BF" w:val="366091"/>
      <w:sz w:val="32"/>
    </w:rPr>
  </w:style>
  <w:style w:styleId="Style_8_ch" w:type="character">
    <w:name w:val="heading 1"/>
    <w:basedOn w:val="Style_9_ch"/>
    <w:link w:val="Style_8"/>
    <w:rPr>
      <w:rFonts w:asciiTheme="majorAscii" w:hAnsiTheme="majorHAnsi"/>
      <w:color w:themeColor="accent1" w:themeShade="BF" w:val="366091"/>
      <w:sz w:val="32"/>
    </w:rPr>
  </w:style>
  <w:style w:styleId="Style_36" w:type="paragraph">
    <w:name w:val="Plain Text"/>
    <w:basedOn w:val="Style_9"/>
    <w:link w:val="Style_36_ch"/>
    <w:pPr>
      <w:spacing w:after="0" w:line="240" w:lineRule="auto"/>
      <w:ind/>
    </w:pPr>
    <w:rPr>
      <w:rFonts w:ascii="Courier New" w:hAnsi="Courier New"/>
      <w:sz w:val="20"/>
    </w:rPr>
  </w:style>
  <w:style w:styleId="Style_36_ch" w:type="character">
    <w:name w:val="Plain Text"/>
    <w:basedOn w:val="Style_9_ch"/>
    <w:link w:val="Style_36"/>
    <w:rPr>
      <w:rFonts w:ascii="Courier New" w:hAnsi="Courier New"/>
      <w:sz w:val="20"/>
    </w:rPr>
  </w:style>
  <w:style w:styleId="Style_37" w:type="paragraph">
    <w:name w:val="footer"/>
    <w:basedOn w:val="Style_9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7_ch" w:type="character">
    <w:name w:val="footer"/>
    <w:basedOn w:val="Style_9_ch"/>
    <w:link w:val="Style_37"/>
  </w:style>
  <w:style w:styleId="Style_38" w:type="paragraph">
    <w:name w:val="Hyperlink"/>
    <w:basedOn w:val="Style_14"/>
    <w:link w:val="Style_38_ch"/>
    <w:rPr>
      <w:color w:val="0000FF"/>
      <w:u w:val="single"/>
    </w:rPr>
  </w:style>
  <w:style w:styleId="Style_38_ch" w:type="character">
    <w:name w:val="Hyperlink"/>
    <w:basedOn w:val="Style_14_ch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9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link w:val="Style_42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42_ch" w:type="character">
    <w:link w:val="Style_42"/>
    <w:semiHidden w:val="1"/>
    <w:unhideWhenUsed w:val="1"/>
    <w:rPr>
      <w:rFonts w:ascii="Times New Roman" w:hAnsi="Times New Roman"/>
      <w:sz w:val="24"/>
    </w:rPr>
  </w:style>
  <w:style w:styleId="Style_43" w:type="paragraph">
    <w:name w:val="toc 9"/>
    <w:next w:val="Style_9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Содержимое таблицы"/>
    <w:basedOn w:val="Style_9"/>
    <w:link w:val="Style_44_ch"/>
    <w:rPr>
      <w:rFonts w:ascii="Calibri" w:hAnsi="Calibri"/>
    </w:rPr>
  </w:style>
  <w:style w:styleId="Style_44_ch" w:type="character">
    <w:name w:val="Содержимое таблицы"/>
    <w:basedOn w:val="Style_9_ch"/>
    <w:link w:val="Style_44"/>
    <w:rPr>
      <w:rFonts w:ascii="Calibri" w:hAnsi="Calibri"/>
    </w:rPr>
  </w:style>
  <w:style w:styleId="Style_45" w:type="paragraph">
    <w:name w:val="header"/>
    <w:basedOn w:val="Style_9"/>
    <w:link w:val="Style_4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5_ch" w:type="character">
    <w:name w:val="header"/>
    <w:basedOn w:val="Style_9_ch"/>
    <w:link w:val="Style_45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6" w:type="paragraph">
    <w:name w:val="toc 8"/>
    <w:next w:val="Style_9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hl"/>
    <w:basedOn w:val="Style_14"/>
    <w:link w:val="Style_47_ch"/>
  </w:style>
  <w:style w:styleId="Style_47_ch" w:type="character">
    <w:name w:val="hl"/>
    <w:basedOn w:val="Style_14_ch"/>
    <w:link w:val="Style_47"/>
  </w:style>
  <w:style w:styleId="Style_1" w:type="paragraph">
    <w:name w:val="Normal (Web)"/>
    <w:basedOn w:val="Style_9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9_ch"/>
    <w:link w:val="Style_1"/>
    <w:rPr>
      <w:rFonts w:ascii="Times New Roman" w:hAnsi="Times New Roman"/>
      <w:sz w:val="24"/>
    </w:rPr>
  </w:style>
  <w:style w:styleId="Style_48" w:type="paragraph">
    <w:name w:val="Body Text 2"/>
    <w:basedOn w:val="Style_9"/>
    <w:link w:val="Style_48_ch"/>
    <w:pPr>
      <w:spacing w:after="120" w:line="480" w:lineRule="auto"/>
      <w:ind/>
    </w:pPr>
  </w:style>
  <w:style w:styleId="Style_48_ch" w:type="character">
    <w:name w:val="Body Text 2"/>
    <w:basedOn w:val="Style_9_ch"/>
    <w:link w:val="Style_48"/>
  </w:style>
  <w:style w:styleId="Style_49" w:type="paragraph">
    <w:name w:val="c3"/>
    <w:basedOn w:val="Style_9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c3"/>
    <w:basedOn w:val="Style_9_ch"/>
    <w:link w:val="Style_49"/>
    <w:rPr>
      <w:rFonts w:ascii="Times New Roman" w:hAnsi="Times New Roman"/>
      <w:sz w:val="24"/>
    </w:rPr>
  </w:style>
  <w:style w:styleId="Style_50" w:type="paragraph">
    <w:name w:val="toc 5"/>
    <w:next w:val="Style_9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Обычный1"/>
    <w:link w:val="Style_51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51_ch" w:type="character">
    <w:name w:val="Обычный1"/>
    <w:link w:val="Style_51"/>
    <w:rPr>
      <w:rFonts w:ascii="Times New Roman" w:hAnsi="Times New Roman"/>
      <w:sz w:val="24"/>
    </w:rPr>
  </w:style>
  <w:style w:styleId="Style_5" w:type="paragraph">
    <w:name w:val="Строгий1"/>
    <w:link w:val="Style_5_ch"/>
    <w:pPr>
      <w:spacing w:after="0" w:line="240" w:lineRule="auto"/>
      <w:ind/>
    </w:pPr>
    <w:rPr>
      <w:b w:val="1"/>
    </w:rPr>
  </w:style>
  <w:style w:styleId="Style_5_ch" w:type="character">
    <w:name w:val="Строгий1"/>
    <w:link w:val="Style_5"/>
    <w:rPr>
      <w:b w:val="1"/>
    </w:rPr>
  </w:style>
  <w:style w:styleId="Style_52" w:type="paragraph">
    <w:name w:val="Subtitle"/>
    <w:next w:val="Style_9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apple-converted-space"/>
    <w:link w:val="Style_53_ch"/>
  </w:style>
  <w:style w:styleId="Style_53_ch" w:type="character">
    <w:name w:val="apple-converted-space"/>
    <w:link w:val="Style_53"/>
  </w:style>
  <w:style w:styleId="Style_54" w:type="paragraph">
    <w:name w:val="toc 10"/>
    <w:next w:val="Style_9"/>
    <w:link w:val="Style_5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4_ch" w:type="character">
    <w:name w:val="toc 10"/>
    <w:link w:val="Style_54"/>
    <w:rPr>
      <w:rFonts w:ascii="XO Thames" w:hAnsi="XO Thames"/>
      <w:sz w:val="28"/>
    </w:rPr>
  </w:style>
  <w:style w:styleId="Style_55" w:type="paragraph">
    <w:name w:val="Title"/>
    <w:basedOn w:val="Style_9"/>
    <w:link w:val="Style_55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55_ch" w:type="character">
    <w:name w:val="Title"/>
    <w:basedOn w:val="Style_9_ch"/>
    <w:link w:val="Style_55"/>
    <w:rPr>
      <w:rFonts w:ascii="Times New Roman" w:hAnsi="Times New Roman"/>
      <w:b w:val="1"/>
      <w:sz w:val="32"/>
    </w:rPr>
  </w:style>
  <w:style w:styleId="Style_56" w:type="paragraph">
    <w:name w:val="heading 4"/>
    <w:next w:val="Style_9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Body Text"/>
    <w:basedOn w:val="Style_9"/>
    <w:link w:val="Style_57_ch"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57_ch" w:type="character">
    <w:name w:val="Body Text"/>
    <w:basedOn w:val="Style_9_ch"/>
    <w:link w:val="Style_57"/>
    <w:rPr>
      <w:rFonts w:ascii="Times New Roman" w:hAnsi="Times New Roman"/>
      <w:sz w:val="36"/>
    </w:rPr>
  </w:style>
  <w:style w:styleId="Style_58" w:type="paragraph">
    <w:name w:val="heading 2"/>
    <w:basedOn w:val="Style_9"/>
    <w:next w:val="Style_9"/>
    <w:link w:val="Style_58_ch"/>
    <w:uiPriority w:val="9"/>
    <w:qFormat/>
    <w:pPr>
      <w:keepNext w:val="1"/>
      <w:spacing w:after="0" w:line="240" w:lineRule="auto"/>
      <w:ind/>
      <w:outlineLvl w:val="1"/>
    </w:pPr>
    <w:rPr>
      <w:rFonts w:ascii="Times New Roman" w:hAnsi="Times New Roman"/>
      <w:sz w:val="28"/>
    </w:rPr>
  </w:style>
  <w:style w:styleId="Style_58_ch" w:type="character">
    <w:name w:val="heading 2"/>
    <w:basedOn w:val="Style_9_ch"/>
    <w:link w:val="Style_58"/>
    <w:rPr>
      <w:rFonts w:ascii="Times New Roman" w:hAnsi="Times New Roman"/>
      <w:sz w:val="28"/>
    </w:rPr>
  </w:style>
  <w:style w:styleId="Style_59" w:type="paragraph">
    <w:name w:val="Body Text 3"/>
    <w:basedOn w:val="Style_9"/>
    <w:link w:val="Style_59_ch"/>
    <w:pPr>
      <w:spacing w:after="0" w:line="240" w:lineRule="auto"/>
      <w:ind w:right="-58"/>
      <w:jc w:val="center"/>
    </w:pPr>
    <w:rPr>
      <w:rFonts w:ascii="Times New Roman" w:hAnsi="Times New Roman"/>
      <w:sz w:val="36"/>
    </w:rPr>
  </w:style>
  <w:style w:styleId="Style_59_ch" w:type="character">
    <w:name w:val="Body Text 3"/>
    <w:basedOn w:val="Style_9_ch"/>
    <w:link w:val="Style_59"/>
    <w:rPr>
      <w:rFonts w:ascii="Times New Roman" w:hAnsi="Times New Roman"/>
      <w:sz w:val="36"/>
    </w:rPr>
  </w:style>
  <w:style w:styleId="Style_60" w:type="paragraph">
    <w:name w:val="Body Text Indent 3"/>
    <w:basedOn w:val="Style_9"/>
    <w:link w:val="Style_60_ch"/>
    <w:pPr>
      <w:spacing w:after="0" w:line="240" w:lineRule="auto"/>
      <w:ind w:firstLine="0" w:left="3261"/>
    </w:pPr>
    <w:rPr>
      <w:rFonts w:ascii="Times New Roman" w:hAnsi="Times New Roman"/>
      <w:sz w:val="28"/>
    </w:rPr>
  </w:style>
  <w:style w:styleId="Style_60_ch" w:type="character">
    <w:name w:val="Body Text Indent 3"/>
    <w:basedOn w:val="Style_9_ch"/>
    <w:link w:val="Style_60"/>
    <w:rPr>
      <w:rFonts w:ascii="Times New Roman" w:hAnsi="Times New Roman"/>
      <w:sz w:val="28"/>
    </w:rPr>
  </w:style>
  <w:style w:styleId="Style_61" w:type="table">
    <w:name w:val="Сетка таблицы14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32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2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34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211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1"/>
    <w:basedOn w:val="Style_7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10"/>
    <w:basedOn w:val="Style_7"/>
    <w:pPr>
      <w:spacing w:after="0" w:line="240" w:lineRule="auto"/>
      <w:ind/>
    </w:pPr>
    <w:rPr>
      <w:rFonts w:ascii="Times New Roman" w:hAnsi="Times New Roman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Сетка таблицы20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TableGrid2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Сетка таблицы11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Сетка таблицы24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2" w:type="table">
    <w:name w:val="Сетка таблицы5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73" w:type="table">
    <w:name w:val="Сетка таблицы8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Сетка таблицы4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" w:type="table">
    <w:name w:val="Сетка таблицы210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Сетка таблицы25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Сетка таблицы15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Сетка таблицы19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TableGrid1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Сетка таблицы29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" w:type="table">
    <w:name w:val="Сетка таблицы31"/>
    <w:basedOn w:val="Style_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82" w:type="table">
    <w:name w:val="Сетка таблицы21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Сетка таблицы13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4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Сетка таблицы23"/>
    <w:basedOn w:val="Style_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Сетка таблицы18"/>
    <w:basedOn w:val="Style_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87" w:type="table">
    <w:name w:val="Сетка таблицы6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Сетка таблицы30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9" w:type="table">
    <w:name w:val="Сетка таблицы28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0" w:type="table">
    <w:name w:val="Сетка таблицы17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1" w:type="table">
    <w:name w:val="Сетка таблицы33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2" w:type="table">
    <w:name w:val="Сетка таблицы9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Сетка таблицы7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Сетка таблицы2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4" w:type="table">
    <w:name w:val="Сетка таблицы16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Сетка таблицы26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Сетка таблицы3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7" w:type="table">
    <w:name w:val="Сетка таблицы27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8" w:type="table">
    <w:name w:val="Сетка таблицы12"/>
    <w:basedOn w:val="Style_7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4" Target="numbering.xml" Type="http://schemas.openxmlformats.org/officeDocument/2006/relationships/numbering"/>
  <Relationship Id="rId43" Target="theme/theme1.xml" Type="http://schemas.openxmlformats.org/officeDocument/2006/relationships/theme"/>
  <Relationship Id="rId42" Target="webSettings.xml" Type="http://schemas.openxmlformats.org/officeDocument/2006/relationships/webSettings"/>
  <Relationship Id="rId40" Target="styles.xml" Type="http://schemas.openxmlformats.org/officeDocument/2006/relationships/styles"/>
  <Relationship Id="rId39" Target="settings.xml" Type="http://schemas.openxmlformats.org/officeDocument/2006/relationships/settings"/>
  <Relationship Id="rId38" Target="fontTable.xml" Type="http://schemas.openxmlformats.org/officeDocument/2006/relationships/fontTable"/>
  <Relationship Id="rId41" Target="stylesWithEffects.xml" Type="http://schemas.microsoft.com/office/2007/relationships/stylesWithEffects"/>
  <Relationship Id="rId36" Target="media/36.jpeg" Type="http://schemas.openxmlformats.org/officeDocument/2006/relationships/image"/>
  <Relationship Id="rId35" Target="media/35.jpeg" Type="http://schemas.openxmlformats.org/officeDocument/2006/relationships/image"/>
  <Relationship Id="rId34" Target="media/34.jpeg" Type="http://schemas.openxmlformats.org/officeDocument/2006/relationships/image"/>
  <Relationship Id="rId33" Target="media/33.jpeg" Type="http://schemas.openxmlformats.org/officeDocument/2006/relationships/image"/>
  <Relationship Id="rId29" Target="media/29.png" Type="http://schemas.openxmlformats.org/officeDocument/2006/relationships/image"/>
  <Relationship Id="rId28" Target="media/28.png" Type="http://schemas.openxmlformats.org/officeDocument/2006/relationships/image"/>
  <Relationship Id="rId27" Target="media/27.png" Type="http://schemas.openxmlformats.org/officeDocument/2006/relationships/image"/>
  <Relationship Id="rId23" Target="media/23.jpeg" Type="http://schemas.openxmlformats.org/officeDocument/2006/relationships/image"/>
  <Relationship Id="rId22" Target="media/22.jpeg" Type="http://schemas.openxmlformats.org/officeDocument/2006/relationships/image"/>
  <Relationship Id="rId21" Target="media/21.jpeg" Type="http://schemas.openxmlformats.org/officeDocument/2006/relationships/image"/>
  <Relationship Id="rId25" Target="media/25.png" Type="http://schemas.openxmlformats.org/officeDocument/2006/relationships/image"/>
  <Relationship Id="rId13" Target="media/13.jpeg" Type="http://schemas.openxmlformats.org/officeDocument/2006/relationships/image"/>
  <Relationship Id="rId11" Target="media/11.jpeg" Type="http://schemas.openxmlformats.org/officeDocument/2006/relationships/image"/>
  <Relationship Id="rId24" Target="media/24.png" Type="http://schemas.openxmlformats.org/officeDocument/2006/relationships/image"/>
  <Relationship Id="rId10" Target="media/10.jpeg" Type="http://schemas.openxmlformats.org/officeDocument/2006/relationships/image"/>
  <Relationship Id="rId17" Target="media/17.jpeg" Type="http://schemas.openxmlformats.org/officeDocument/2006/relationships/image"/>
  <Relationship Id="rId18" Target="media/18.jpeg" Type="http://schemas.openxmlformats.org/officeDocument/2006/relationships/image"/>
  <Relationship Id="rId26" Target="media/26.png" Type="http://schemas.openxmlformats.org/officeDocument/2006/relationships/image"/>
  <Relationship Id="rId15" Target="media/15.jpeg" Type="http://schemas.openxmlformats.org/officeDocument/2006/relationships/image"/>
  <Relationship Id="rId9" Target="media/9.jpeg" Type="http://schemas.openxmlformats.org/officeDocument/2006/relationships/image"/>
  <Relationship Id="rId8" Target="media/8.jpeg" Type="http://schemas.openxmlformats.org/officeDocument/2006/relationships/image"/>
  <Relationship Id="rId20" Target="media/20.jpeg" Type="http://schemas.openxmlformats.org/officeDocument/2006/relationships/image"/>
  <Relationship Id="rId31" Target="media/31.jpeg" Type="http://schemas.openxmlformats.org/officeDocument/2006/relationships/image"/>
  <Relationship Id="rId37" Target="media/37.jpeg" Type="http://schemas.openxmlformats.org/officeDocument/2006/relationships/image"/>
  <Relationship Id="rId19" Target="media/19.jpeg" Type="http://schemas.openxmlformats.org/officeDocument/2006/relationships/image"/>
  <Relationship Id="rId7" Target="media/7.jpe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16" Target="media/16.jpeg" Type="http://schemas.openxmlformats.org/officeDocument/2006/relationships/image"/>
  <Relationship Id="rId4" Target="media/4.jpeg" Type="http://schemas.openxmlformats.org/officeDocument/2006/relationships/image"/>
  <Relationship Id="rId12" Target="media/12.jpeg" Type="http://schemas.openxmlformats.org/officeDocument/2006/relationships/image"/>
  <Relationship Id="rId32" Target="media/32.jpeg" Type="http://schemas.openxmlformats.org/officeDocument/2006/relationships/image"/>
  <Relationship Id="rId3" Target="media/3.gif" Type="http://schemas.openxmlformats.org/officeDocument/2006/relationships/image"/>
  <Relationship Id="rId30" Target="media/30.pn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2022-10-19T07:30:57Z</dcterms:modified>
</cp:coreProperties>
</file>