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451"/>
        <w:gridCol w:w="4560"/>
        <w:gridCol w:w="1200"/>
      </w:tblGrid>
      <w:tr>
        <w:trPr>
          <w:trHeight w:hRule="atLeast" w:val="340"/>
        </w:trPr>
        <w:tc>
          <w:tcPr>
            <w:tcW w:type="dxa" w:w="142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32"/>
              </w:rPr>
            </w:pPr>
            <w:r>
              <w:rPr>
                <w:rFonts w:ascii="Calibri" w:hAnsi="Calibri"/>
                <w:b w:val="1"/>
                <w:color w:val="000000"/>
                <w:sz w:val="32"/>
              </w:rPr>
              <w:t>Результаты теоретического этапа Региональной олимпиады профессионального мастерства «ПрофиСтарт» по специальности 08.02.02 Строительство и эксплуатация инженерных сооружений</w:t>
            </w:r>
          </w:p>
          <w:p w14:paraId="02000000">
            <w:pPr>
              <w:ind/>
              <w:jc w:val="center"/>
              <w:rPr>
                <w:rFonts w:ascii="Calibri" w:hAnsi="Calibri"/>
                <w:b w:val="1"/>
                <w:color w:val="000000"/>
                <w:sz w:val="32"/>
              </w:rPr>
            </w:pPr>
            <w:r>
              <w:rPr>
                <w:rStyle w:val="Style_2_ch"/>
                <w:rFonts w:ascii="Calibri" w:hAnsi="Calibri"/>
                <w:b w:val="1"/>
                <w:color w:val="000000"/>
                <w:sz w:val="32"/>
              </w:rPr>
              <w:t>ОГБПОУ «Ульяновский многопрофильный техникум»</w:t>
            </w:r>
          </w:p>
        </w:tc>
      </w:tr>
      <w:tr>
        <w:trPr>
          <w:trHeight w:hRule="atLeast" w:val="340"/>
        </w:trPr>
        <w:tc>
          <w:tcPr>
            <w:tcW w:type="dxa" w:w="8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Строительство и эксплуатация инженерных сооружений УМТ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Ефтов Дмитрий Михайлович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12,7</w:t>
            </w:r>
          </w:p>
        </w:tc>
      </w:tr>
      <w:tr>
        <w:trPr>
          <w:trHeight w:hRule="atLeast" w:val="340"/>
        </w:trPr>
        <w:tc>
          <w:tcPr>
            <w:tcW w:type="dxa" w:w="8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Строительство и эксплуатация инженерных сооружений УМТ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Коптелов Артём Андреевич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12,8</w:t>
            </w:r>
          </w:p>
        </w:tc>
      </w:tr>
      <w:tr>
        <w:trPr>
          <w:trHeight w:hRule="atLeast" w:val="340"/>
        </w:trPr>
        <w:tc>
          <w:tcPr>
            <w:tcW w:type="dxa" w:w="8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Строительство и эксплуатация инженерных сооружений УМТ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Николаев Иван Дмитриевич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7,4</w:t>
            </w:r>
          </w:p>
        </w:tc>
      </w:tr>
      <w:tr>
        <w:trPr>
          <w:trHeight w:hRule="atLeast" w:val="340"/>
        </w:trPr>
        <w:tc>
          <w:tcPr>
            <w:tcW w:type="dxa" w:w="8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Строительство и эксплуатация инженерных сооружений УМТ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Акжолова Диана Анатольевна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5,8</w:t>
            </w:r>
          </w:p>
        </w:tc>
      </w:tr>
      <w:tr>
        <w:trPr>
          <w:trHeight w:hRule="atLeast" w:val="340"/>
        </w:trPr>
        <w:tc>
          <w:tcPr>
            <w:tcW w:type="dxa" w:w="8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Строительство и эксплуатация инженерных сооружений УМТ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Русакова Вероника Сергеевна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5,2</w:t>
            </w:r>
          </w:p>
        </w:tc>
      </w:tr>
    </w:tbl>
    <w:p w14:paraId="12000000"/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2022-11-07T12:16:00Z</dcterms:modified>
</cp:coreProperties>
</file>