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Ind w:type="dxa" w:w="-12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80"/>
        <w:gridCol w:w="4620"/>
        <w:gridCol w:w="1120"/>
      </w:tblGrid>
      <w:tr>
        <w:trPr>
          <w:trHeight w:hRule="atLeast" w:val="348"/>
        </w:trPr>
        <w:tc>
          <w:tcPr>
            <w:tcW w:type="dxa" w:w="110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Calibri" w:hAnsi="Calibri"/>
                <w:b w:val="1"/>
                <w:color w:val="000000"/>
                <w:sz w:val="32"/>
              </w:rPr>
            </w:pPr>
            <w:r>
              <w:rPr>
                <w:rFonts w:ascii="Calibri" w:hAnsi="Calibri"/>
                <w:b w:val="1"/>
                <w:color w:val="000000"/>
                <w:sz w:val="32"/>
              </w:rPr>
              <w:t>Результаты теоретического этапа Региональной олимпиады профессионального мастерства «ПрофиСтарт» по специальности 38.02.07 Банковское дело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>ФГБОУ ВО «Ульяновский государственный технический университет» факультет среднего профессионального образования – колледж экономики и ин</w:t>
            </w: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>форматики</w:t>
            </w:r>
            <w:r>
              <w:rPr>
                <w:rStyle w:val="Style_2_ch"/>
                <w:rFonts w:ascii="Calibri" w:hAnsi="Calibri"/>
                <w:b w:val="1"/>
                <w:color w:val="000000"/>
                <w:sz w:val="32"/>
              </w:rPr>
              <w:t xml:space="preserve"> имени А.Н.Афанасьева</w:t>
            </w:r>
          </w:p>
        </w:tc>
      </w:tr>
      <w:tr>
        <w:trPr>
          <w:trHeight w:hRule="atLeast" w:val="348"/>
        </w:trPr>
        <w:tc>
          <w:tcPr>
            <w:tcW w:type="dxa" w:w="5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Банковское дело КЭИ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Кадышева Эльвина </w:t>
            </w:r>
            <w:r>
              <w:rPr>
                <w:rFonts w:ascii="Calibri" w:hAnsi="Calibri"/>
                <w:color w:val="000000"/>
                <w:sz w:val="26"/>
              </w:rPr>
              <w:t>Илнуровна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9,1</w:t>
            </w:r>
          </w:p>
        </w:tc>
      </w:tr>
      <w:tr>
        <w:trPr>
          <w:trHeight w:hRule="atLeast" w:val="348"/>
        </w:trPr>
        <w:tc>
          <w:tcPr>
            <w:tcW w:type="dxa" w:w="5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Банковское дело КЭИ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Сорокина Ирина Алексеевна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7,9</w:t>
            </w:r>
          </w:p>
        </w:tc>
      </w:tr>
      <w:tr>
        <w:trPr>
          <w:trHeight w:hRule="atLeast" w:val="348"/>
        </w:trPr>
        <w:tc>
          <w:tcPr>
            <w:tcW w:type="dxa" w:w="5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Банковское дело КЭИ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Арефьева Ольга Максимовна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7,0</w:t>
            </w:r>
          </w:p>
        </w:tc>
      </w:tr>
      <w:tr>
        <w:trPr>
          <w:trHeight w:hRule="atLeast" w:val="348"/>
        </w:trPr>
        <w:tc>
          <w:tcPr>
            <w:tcW w:type="dxa" w:w="5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Банковское дело КЭИ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Ртищева Анастасия Сергеевна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5,5</w:t>
            </w:r>
          </w:p>
        </w:tc>
      </w:tr>
      <w:tr>
        <w:trPr>
          <w:trHeight w:hRule="atLeast" w:val="348"/>
        </w:trPr>
        <w:tc>
          <w:tcPr>
            <w:tcW w:type="dxa" w:w="5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Профи старт Банковское дело КЭИ</w:t>
            </w:r>
          </w:p>
        </w:tc>
        <w:tc>
          <w:tcPr>
            <w:tcW w:type="dxa" w:w="4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Гущина Мария Сергеевна</w:t>
            </w:r>
          </w:p>
        </w:tc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4,5</w:t>
            </w:r>
          </w:p>
        </w:tc>
      </w:tr>
    </w:tbl>
    <w:p w14:paraId="12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2022-11-09T08:50:03Z</dcterms:modified>
</cp:coreProperties>
</file>