
<file path=[Content_Types].xml><?xml version="1.0" encoding="utf-8"?>
<Types xmlns="http://schemas.openxmlformats.org/package/2006/content-types">
  <Default ContentType="image/jpeg" Extension="jpeg"/>
  <Default ContentType="image/gif" Extension="gi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4000000">
      <w:pPr>
        <w:spacing w:after="0" w:line="360" w:lineRule="auto"/>
        <w:ind/>
        <w:jc w:val="center"/>
        <w:rPr>
          <w:rFonts w:ascii="PT Astra Serif" w:hAnsi="PT Astra Serif"/>
          <w:b w:val="1"/>
          <w:sz w:val="24"/>
        </w:rPr>
      </w:pPr>
      <w:bookmarkStart w:id="1" w:name="_GoBack"/>
      <w:bookmarkEnd w:id="1"/>
      <w:r>
        <w:rPr>
          <w:rFonts w:ascii="PT Astra Serif" w:hAnsi="PT Astra Serif"/>
          <w:b w:val="1"/>
          <w:sz w:val="24"/>
        </w:rPr>
        <w:t>Перечень теоретических вопросов</w:t>
      </w:r>
    </w:p>
    <w:p w14:paraId="05000000">
      <w:pPr>
        <w:spacing w:after="0" w:line="360" w:lineRule="auto"/>
        <w:ind/>
        <w:rPr>
          <w:rFonts w:ascii="PT Astra Serif" w:hAnsi="PT Astra Serif"/>
          <w:b w:val="1"/>
          <w:sz w:val="24"/>
        </w:rPr>
      </w:pPr>
    </w:p>
    <w:p w14:paraId="06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1.</w:t>
      </w:r>
      <w:r>
        <w:rPr>
          <w:rFonts w:ascii="PT Astra Serif" w:hAnsi="PT Astra Serif"/>
          <w:b w:val="1"/>
          <w:color w:val="000000"/>
          <w:sz w:val="24"/>
        </w:rPr>
        <w:t>Укажите</w:t>
      </w:r>
      <w:r>
        <w:rPr>
          <w:rFonts w:ascii="PT Astra Serif" w:hAnsi="PT Astra Serif"/>
          <w:b w:val="1"/>
          <w:color w:val="000000"/>
          <w:sz w:val="24"/>
        </w:rPr>
        <w:t xml:space="preserve"> </w:t>
      </w:r>
      <w:r>
        <w:rPr>
          <w:rFonts w:ascii="PT Astra Serif" w:hAnsi="PT Astra Serif"/>
          <w:b w:val="1"/>
          <w:color w:val="000000"/>
          <w:sz w:val="24"/>
        </w:rPr>
        <w:t>признаки, наиболее правильно отражающие</w:t>
      </w:r>
      <w:r>
        <w:rPr>
          <w:rFonts w:ascii="PT Astra Serif" w:hAnsi="PT Astra Serif"/>
          <w:b w:val="1"/>
          <w:color w:val="000000"/>
          <w:sz w:val="24"/>
        </w:rPr>
        <w:t xml:space="preserve"> сущность ручной электродуговой сварки штучными электродами (РДС)?</w:t>
      </w:r>
    </w:p>
    <w:p w14:paraId="0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0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1)Расплавление металлического стержня ограниченной длины и основного металла производится электрической дугой с защитой расплавленных металлов от воздействия атмосферы.</w:t>
      </w:r>
    </w:p>
    <w:p w14:paraId="0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</w:t>
      </w:r>
      <w:r>
        <w:rPr>
          <w:rFonts w:ascii="PT Astra Serif" w:hAnsi="PT Astra Serif"/>
          <w:color w:val="000000"/>
          <w:sz w:val="24"/>
        </w:rPr>
        <w:t xml:space="preserve"> Защита дуги и сварочной ванны </w:t>
      </w:r>
      <w:r>
        <w:rPr>
          <w:rFonts w:ascii="PT Astra Serif" w:hAnsi="PT Astra Serif"/>
          <w:color w:val="000000"/>
          <w:sz w:val="24"/>
        </w:rPr>
        <w:t>газом от расплавления покрытия электрода.</w:t>
      </w:r>
    </w:p>
    <w:p w14:paraId="0A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3)Расплавление основного металла от теплового воздействия электрической дуги, стержня и покрытия электрода.</w:t>
      </w:r>
    </w:p>
    <w:p w14:paraId="0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4)ответы 2и3;</w:t>
      </w:r>
    </w:p>
    <w:p w14:paraId="0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 </w:t>
      </w:r>
    </w:p>
    <w:p w14:paraId="0D000000">
      <w:pPr>
        <w:spacing w:after="0" w:line="240" w:lineRule="auto"/>
        <w:ind/>
        <w:rPr>
          <w:rFonts w:ascii="PT Astra Serif" w:hAnsi="PT Astra Serif"/>
          <w:b w:val="1"/>
          <w:sz w:val="24"/>
        </w:rPr>
      </w:pPr>
      <w:r>
        <w:rPr>
          <w:rFonts w:ascii="PT Astra Serif" w:hAnsi="PT Astra Serif"/>
          <w:b w:val="1"/>
          <w:sz w:val="24"/>
        </w:rPr>
        <w:t>2. Укажите величину зазора между свариваемыми кромками листовых элементов толщиной до 5 мм по ГОСТ 5264-80?</w:t>
      </w:r>
    </w:p>
    <w:p w14:paraId="0E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1)</w:t>
      </w:r>
      <w:r>
        <w:rPr>
          <w:rFonts w:ascii="PT Astra Serif" w:hAnsi="PT Astra Serif"/>
          <w:sz w:val="24"/>
        </w:rPr>
        <w:t xml:space="preserve"> 1 — 2 мм.</w:t>
      </w:r>
    </w:p>
    <w:p w14:paraId="0F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2) </w:t>
      </w:r>
      <w:r>
        <w:rPr>
          <w:rFonts w:ascii="PT Astra Serif" w:hAnsi="PT Astra Serif"/>
          <w:sz w:val="24"/>
        </w:rPr>
        <w:t>3 — 4 мм.</w:t>
      </w:r>
    </w:p>
    <w:p w14:paraId="10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3)</w:t>
      </w:r>
      <w:r>
        <w:rPr>
          <w:rFonts w:ascii="PT Astra Serif" w:hAnsi="PT Astra Serif"/>
          <w:sz w:val="24"/>
        </w:rPr>
        <w:t xml:space="preserve"> 5 — 6 мм.</w:t>
      </w:r>
    </w:p>
    <w:p w14:paraId="11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4)</w:t>
      </w:r>
      <w:r>
        <w:rPr>
          <w:rFonts w:ascii="PT Astra Serif" w:hAnsi="PT Astra Serif"/>
          <w:sz w:val="24"/>
        </w:rPr>
        <w:t xml:space="preserve"> 7   -  8мм.</w:t>
      </w:r>
    </w:p>
    <w:p w14:paraId="1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</w:t>
      </w:r>
    </w:p>
    <w:p w14:paraId="13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3. Укажите, какое влияние оказывает увеличение тока при ручной дуговой сварке на геометрические размеры шва?</w:t>
      </w:r>
    </w:p>
    <w:p w14:paraId="1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15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Увеличивается глубина провара и высота усиления шва.</w:t>
      </w:r>
    </w:p>
    <w:p w14:paraId="1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Глубина провара увеличивается, а высота усиления шва уменьшается.</w:t>
      </w:r>
    </w:p>
    <w:p w14:paraId="1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Уменьшается глубина провара и уве</w:t>
      </w:r>
      <w:r>
        <w:rPr>
          <w:rFonts w:ascii="PT Astra Serif" w:hAnsi="PT Astra Serif"/>
          <w:color w:val="000000"/>
          <w:sz w:val="24"/>
        </w:rPr>
        <w:t>личивается высота усиления шва.</w:t>
      </w:r>
    </w:p>
    <w:p w14:paraId="1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 xml:space="preserve">4) </w:t>
      </w:r>
      <w:r>
        <w:rPr>
          <w:rFonts w:ascii="PT Astra Serif" w:hAnsi="PT Astra Serif"/>
          <w:color w:val="000000"/>
          <w:sz w:val="24"/>
        </w:rPr>
        <w:t>все ответы верны</w:t>
      </w:r>
      <w:r>
        <w:rPr>
          <w:rFonts w:ascii="PT Astra Serif" w:hAnsi="PT Astra Serif"/>
          <w:color w:val="000000"/>
          <w:sz w:val="24"/>
        </w:rPr>
        <w:t>.</w:t>
      </w:r>
    </w:p>
    <w:p w14:paraId="1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1A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 xml:space="preserve"> 4. </w:t>
      </w:r>
      <w:r>
        <w:rPr>
          <w:rFonts w:ascii="PT Astra Serif" w:hAnsi="PT Astra Serif"/>
          <w:b w:val="1"/>
          <w:color w:val="000000"/>
          <w:sz w:val="24"/>
        </w:rPr>
        <w:t>Укажите, какое из определений</w:t>
      </w:r>
      <w:r>
        <w:rPr>
          <w:rFonts w:ascii="PT Astra Serif" w:hAnsi="PT Astra Serif"/>
          <w:b w:val="1"/>
          <w:color w:val="000000"/>
          <w:sz w:val="24"/>
        </w:rPr>
        <w:t xml:space="preserve"> сварочной дуги наиболее правильно</w:t>
      </w:r>
      <w:r>
        <w:rPr>
          <w:rFonts w:ascii="PT Astra Serif" w:hAnsi="PT Astra Serif"/>
          <w:b w:val="1"/>
          <w:color w:val="000000"/>
          <w:sz w:val="24"/>
        </w:rPr>
        <w:t>е</w:t>
      </w:r>
      <w:r>
        <w:rPr>
          <w:rFonts w:ascii="PT Astra Serif" w:hAnsi="PT Astra Serif"/>
          <w:b w:val="1"/>
          <w:color w:val="000000"/>
          <w:sz w:val="24"/>
        </w:rPr>
        <w:t>?</w:t>
      </w:r>
    </w:p>
    <w:p w14:paraId="1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1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Электрический дуговой разряд вместе разрыва цепи.</w:t>
      </w:r>
    </w:p>
    <w:p w14:paraId="1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2)Электрический дуговой разряд в межэлектродном пространстве в частично ионизированной смеси паров металла, газа, компонентов электродов, покрытий, флюсов.</w:t>
      </w:r>
    </w:p>
    <w:p w14:paraId="1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Электрический дуговой разряд в смеси атомов и молекул воздуха.</w:t>
      </w:r>
    </w:p>
    <w:p w14:paraId="1F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4)ответ 1 и 3.</w:t>
      </w:r>
    </w:p>
    <w:p w14:paraId="20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21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5. Указать, к</w:t>
      </w:r>
      <w:r>
        <w:rPr>
          <w:rFonts w:ascii="PT Astra Serif" w:hAnsi="PT Astra Serif"/>
          <w:b w:val="1"/>
          <w:color w:val="000000"/>
          <w:sz w:val="24"/>
        </w:rPr>
        <w:t>акими параметрами режима определяется мощность сварочной дуги?</w:t>
      </w:r>
    </w:p>
    <w:p w14:paraId="2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23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Сопротивлением электрической цепи.</w:t>
      </w:r>
    </w:p>
    <w:p w14:paraId="2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Величиной напряжения дуги.</w:t>
      </w:r>
    </w:p>
    <w:p w14:paraId="25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Величиной сварочного тока и напряжения дуги.</w:t>
      </w:r>
    </w:p>
    <w:p w14:paraId="2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4)Температурой плавления металла.</w:t>
      </w:r>
    </w:p>
    <w:p w14:paraId="2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</w:t>
      </w:r>
    </w:p>
    <w:p w14:paraId="28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 xml:space="preserve"> 6. </w:t>
      </w:r>
      <w:r>
        <w:rPr>
          <w:rFonts w:ascii="PT Astra Serif" w:hAnsi="PT Astra Serif"/>
          <w:b w:val="1"/>
          <w:color w:val="000000"/>
          <w:sz w:val="24"/>
        </w:rPr>
        <w:t>Как изменяется</w:t>
      </w:r>
      <w:r>
        <w:rPr>
          <w:rFonts w:ascii="PT Astra Serif" w:hAnsi="PT Astra Serif"/>
          <w:b w:val="1"/>
          <w:color w:val="000000"/>
          <w:sz w:val="24"/>
        </w:rPr>
        <w:t xml:space="preserve"> величина тока, при дуговой сварке в потолочном положении по сравнению с величиной тока при сварке в нижнем положении?</w:t>
      </w:r>
    </w:p>
    <w:p w14:paraId="2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2A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Величина тока при сварке в потолочном положении должна быть меньше, чем при сварке в нижнем положении.</w:t>
      </w:r>
    </w:p>
    <w:p w14:paraId="2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Величина тока при сварке в потолочном положении должна быть больше, чем при сварке в нижнем положении.</w:t>
      </w:r>
    </w:p>
    <w:p w14:paraId="2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Величина тока не зависит от положения сварки в пространстве.</w:t>
      </w:r>
    </w:p>
    <w:p w14:paraId="2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4)Величина то</w:t>
      </w:r>
      <w:r>
        <w:rPr>
          <w:rFonts w:ascii="PT Astra Serif" w:hAnsi="PT Astra Serif"/>
          <w:color w:val="000000"/>
          <w:sz w:val="24"/>
        </w:rPr>
        <w:t xml:space="preserve">ка не играет </w:t>
      </w:r>
      <w:r>
        <w:rPr>
          <w:rFonts w:ascii="PT Astra Serif" w:hAnsi="PT Astra Serif"/>
          <w:color w:val="000000"/>
          <w:sz w:val="24"/>
        </w:rPr>
        <w:t>никакой</w:t>
      </w:r>
      <w:r>
        <w:rPr>
          <w:rFonts w:ascii="PT Astra Serif" w:hAnsi="PT Astra Serif"/>
          <w:color w:val="000000"/>
          <w:sz w:val="24"/>
        </w:rPr>
        <w:t xml:space="preserve"> роли </w:t>
      </w:r>
      <w:r>
        <w:rPr>
          <w:rFonts w:ascii="PT Astra Serif" w:hAnsi="PT Astra Serif"/>
          <w:color w:val="000000"/>
          <w:sz w:val="24"/>
        </w:rPr>
        <w:t>при </w:t>
      </w:r>
      <w:r>
        <w:rPr>
          <w:rFonts w:ascii="PT Astra Serif" w:hAnsi="PT Astra Serif"/>
          <w:color w:val="000000"/>
          <w:sz w:val="24"/>
        </w:rPr>
        <w:t>сварке</w:t>
      </w:r>
      <w:r>
        <w:rPr>
          <w:rFonts w:ascii="PT Astra Serif" w:hAnsi="PT Astra Serif"/>
          <w:color w:val="000000"/>
          <w:sz w:val="24"/>
        </w:rPr>
        <w:t xml:space="preserve"> в пространстве.</w:t>
      </w:r>
    </w:p>
    <w:p w14:paraId="2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 </w:t>
      </w:r>
    </w:p>
    <w:p w14:paraId="2F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7. Какие треб</w:t>
      </w:r>
      <w:r>
        <w:rPr>
          <w:rFonts w:ascii="PT Astra Serif" w:hAnsi="PT Astra Serif"/>
          <w:b w:val="1"/>
          <w:color w:val="000000"/>
          <w:sz w:val="24"/>
        </w:rPr>
        <w:t>ования предъявляются к сварочным материалам</w:t>
      </w:r>
      <w:r>
        <w:rPr>
          <w:rFonts w:ascii="PT Astra Serif" w:hAnsi="PT Astra Serif"/>
          <w:b w:val="1"/>
          <w:color w:val="000000"/>
          <w:sz w:val="24"/>
        </w:rPr>
        <w:t xml:space="preserve"> при входном контроле?</w:t>
      </w:r>
    </w:p>
    <w:p w14:paraId="30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31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1)Наличие сертификата: полнота и правильность при веденных в нем данных, наличие на каждом упаковочном месте этикеток с контролем данных, приведенных в них, состояние материалов и упаковок.</w:t>
      </w:r>
    </w:p>
    <w:p w14:paraId="3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2)Наличие сертификата: полнота и правильность приведенных в нем данных. 3)Требования к контролю устанавливается в каждом отдельном случае в зависимости от требований заказчика.</w:t>
      </w:r>
    </w:p>
    <w:p w14:paraId="33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 ответ2и3</w:t>
      </w:r>
    </w:p>
    <w:p w14:paraId="3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35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8. Может ли электросварщик произвести подключение к сети сварочного оборудования:</w:t>
      </w:r>
    </w:p>
    <w:p w14:paraId="3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3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Не может.</w:t>
      </w:r>
    </w:p>
    <w:p w14:paraId="3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2)Может с разрешения инструктора.</w:t>
      </w:r>
    </w:p>
    <w:p w14:paraId="3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3)Подключение производит электротехнический персонал.</w:t>
      </w:r>
    </w:p>
    <w:p w14:paraId="3A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4)С разр</w:t>
      </w:r>
      <w:r>
        <w:rPr>
          <w:rFonts w:ascii="PT Astra Serif" w:hAnsi="PT Astra Serif"/>
          <w:color w:val="000000"/>
          <w:sz w:val="24"/>
        </w:rPr>
        <w:t>ешения начальника.</w:t>
      </w:r>
    </w:p>
    <w:p w14:paraId="3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3C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9. Укажите назначение электродного покрытия.</w:t>
      </w:r>
    </w:p>
    <w:p w14:paraId="3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3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Упрощает возбуждение дуги, увеличивает коэффициент расплавления металла электродного стержня и глубину проплавления.</w:t>
      </w:r>
    </w:p>
    <w:p w14:paraId="3F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2)Защищает металл стержня электрода от окисления, улучшает санитарно-гигиенические условия работы сварщика.</w:t>
      </w:r>
    </w:p>
    <w:p w14:paraId="40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3)Повышает устойчивость горения дуги, образует комбинированную газошлаковую защиту расплавленного электродного металла и сварочной ванны, легирует и рафинирует металл шва и улучшает его формирование.</w:t>
      </w:r>
    </w:p>
    <w:p w14:paraId="41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4)ответ 1и2.</w:t>
      </w:r>
    </w:p>
    <w:p w14:paraId="4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43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10. Ка</w:t>
      </w:r>
      <w:r>
        <w:rPr>
          <w:rFonts w:ascii="PT Astra Serif" w:hAnsi="PT Astra Serif"/>
          <w:b w:val="1"/>
          <w:color w:val="000000"/>
          <w:sz w:val="24"/>
        </w:rPr>
        <w:t>кой</w:t>
      </w:r>
      <w:r>
        <w:rPr>
          <w:rFonts w:ascii="PT Astra Serif" w:hAnsi="PT Astra Serif"/>
          <w:b w:val="1"/>
          <w:color w:val="000000"/>
          <w:sz w:val="24"/>
        </w:rPr>
        <w:t xml:space="preserve"> род тока и полярность</w:t>
      </w:r>
      <w:r>
        <w:rPr>
          <w:rFonts w:ascii="PT Astra Serif" w:hAnsi="PT Astra Serif"/>
          <w:b w:val="1"/>
          <w:color w:val="000000"/>
          <w:sz w:val="24"/>
        </w:rPr>
        <w:t xml:space="preserve"> рекомендует</w:t>
      </w:r>
      <w:r>
        <w:rPr>
          <w:rFonts w:ascii="PT Astra Serif" w:hAnsi="PT Astra Serif"/>
          <w:b w:val="1"/>
          <w:color w:val="000000"/>
          <w:sz w:val="24"/>
        </w:rPr>
        <w:t>ся применять при ручной дуговой сварке конструкций из низкоуглеродистой стали электродами с основным покрытием?</w:t>
      </w:r>
    </w:p>
    <w:p w14:paraId="4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45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1)Переменный.</w:t>
      </w:r>
    </w:p>
    <w:p w14:paraId="4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2)Постоянный ток обратной полярности.</w:t>
      </w:r>
    </w:p>
    <w:p w14:paraId="4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3)Постоянный ток прямой полярности.</w:t>
      </w:r>
    </w:p>
    <w:p w14:paraId="4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 Значения нет.</w:t>
      </w:r>
    </w:p>
    <w:p w14:paraId="4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4A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11. Что понимают под магнитным дутьем дуги?</w:t>
      </w:r>
    </w:p>
    <w:p w14:paraId="4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1)Отклонение дуги от оси шва под действием магнитного поля или воздействия больших ферромагнитных масс.</w:t>
      </w:r>
    </w:p>
    <w:p w14:paraId="4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2)Периодическое прерывание дуги.</w:t>
      </w:r>
    </w:p>
    <w:p w14:paraId="4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3)Колебания капли электродного металла при сварке длинной дугой.</w:t>
      </w:r>
    </w:p>
    <w:p w14:paraId="4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4)Ответ2и3.</w:t>
      </w:r>
    </w:p>
    <w:p w14:paraId="4F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50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51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52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12. Вольтамперная характеристика</w:t>
      </w:r>
      <w:r>
        <w:rPr>
          <w:rFonts w:ascii="PT Astra Serif" w:hAnsi="PT Astra Serif"/>
          <w:b w:val="1"/>
          <w:color w:val="000000"/>
          <w:sz w:val="24"/>
        </w:rPr>
        <w:t xml:space="preserve"> источники питания</w:t>
      </w:r>
      <w:r>
        <w:rPr>
          <w:rFonts w:ascii="PT Astra Serif" w:hAnsi="PT Astra Serif"/>
          <w:b w:val="1"/>
          <w:color w:val="000000"/>
          <w:sz w:val="24"/>
        </w:rPr>
        <w:t xml:space="preserve"> дуги</w:t>
      </w:r>
      <w:r>
        <w:rPr>
          <w:rFonts w:ascii="PT Astra Serif" w:hAnsi="PT Astra Serif"/>
          <w:b w:val="1"/>
          <w:color w:val="000000"/>
          <w:sz w:val="24"/>
        </w:rPr>
        <w:t xml:space="preserve"> для ручной дуговой сварки?</w:t>
      </w:r>
    </w:p>
    <w:p w14:paraId="53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5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Жесткую.</w:t>
      </w:r>
    </w:p>
    <w:p w14:paraId="55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Возрастающую.</w:t>
      </w:r>
    </w:p>
    <w:p w14:paraId="5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Падающую.</w:t>
      </w:r>
    </w:p>
    <w:p w14:paraId="5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4)Пологопадающую.</w:t>
      </w:r>
    </w:p>
    <w:p w14:paraId="5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59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13. Электроды каких марок</w:t>
      </w:r>
      <w:r>
        <w:rPr>
          <w:rFonts w:ascii="PT Astra Serif" w:hAnsi="PT Astra Serif"/>
          <w:b w:val="1"/>
          <w:color w:val="000000"/>
          <w:sz w:val="24"/>
        </w:rPr>
        <w:t xml:space="preserve"> из представленных</w:t>
      </w:r>
      <w:r>
        <w:rPr>
          <w:rFonts w:ascii="PT Astra Serif" w:hAnsi="PT Astra Serif"/>
          <w:b w:val="1"/>
          <w:color w:val="000000"/>
          <w:sz w:val="24"/>
        </w:rPr>
        <w:t>, имеют рутиловое покрытие?</w:t>
      </w:r>
    </w:p>
    <w:p w14:paraId="5A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5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1)УОНИИ 13/45, СМ-11.</w:t>
      </w:r>
    </w:p>
    <w:p w14:paraId="5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АНО-3, АНО-6, МР-3.</w:t>
      </w:r>
    </w:p>
    <w:p w14:paraId="5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АНО-7, АНО-8.</w:t>
      </w:r>
    </w:p>
    <w:p w14:paraId="5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4)АНО-7, </w:t>
      </w:r>
      <w:r>
        <w:rPr>
          <w:rFonts w:ascii="PT Astra Serif" w:hAnsi="PT Astra Serif"/>
          <w:color w:val="000000"/>
          <w:sz w:val="24"/>
        </w:rPr>
        <w:t>СМ-11.</w:t>
      </w:r>
    </w:p>
    <w:p w14:paraId="5F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</w:t>
      </w:r>
    </w:p>
    <w:p w14:paraId="60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 xml:space="preserve">14. </w:t>
      </w:r>
      <w:r>
        <w:rPr>
          <w:rFonts w:ascii="PT Astra Serif" w:hAnsi="PT Astra Serif"/>
          <w:b w:val="1"/>
          <w:color w:val="000000"/>
          <w:sz w:val="24"/>
        </w:rPr>
        <w:t>При</w:t>
      </w:r>
      <w:r>
        <w:rPr>
          <w:rFonts w:ascii="PT Astra Serif" w:hAnsi="PT Astra Serif"/>
          <w:b w:val="1"/>
          <w:color w:val="000000"/>
          <w:sz w:val="24"/>
        </w:rPr>
        <w:t xml:space="preserve"> сварке длинной дугой</w:t>
      </w:r>
      <w:r>
        <w:rPr>
          <w:rFonts w:ascii="PT Astra Serif" w:hAnsi="PT Astra Serif"/>
          <w:b w:val="1"/>
          <w:color w:val="000000"/>
          <w:sz w:val="24"/>
        </w:rPr>
        <w:t>,</w:t>
      </w:r>
      <w:r>
        <w:rPr>
          <w:rFonts w:ascii="PT Astra Serif" w:hAnsi="PT Astra Serif"/>
          <w:b w:val="1"/>
          <w:color w:val="000000"/>
          <w:sz w:val="24"/>
        </w:rPr>
        <w:t xml:space="preserve"> электродами с основным покрытием</w:t>
      </w:r>
      <w:r>
        <w:rPr>
          <w:rFonts w:ascii="PT Astra Serif" w:hAnsi="PT Astra Serif"/>
          <w:b w:val="1"/>
          <w:color w:val="000000"/>
          <w:sz w:val="24"/>
        </w:rPr>
        <w:t>, могут образовываться следующие дефекты:</w:t>
      </w:r>
    </w:p>
    <w:p w14:paraId="61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6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Газовые</w:t>
      </w:r>
      <w:r>
        <w:rPr>
          <w:rFonts w:ascii="PT Astra Serif" w:hAnsi="PT Astra Serif"/>
          <w:color w:val="000000"/>
          <w:sz w:val="24"/>
        </w:rPr>
        <w:t xml:space="preserve"> </w:t>
      </w:r>
      <w:r>
        <w:rPr>
          <w:rFonts w:ascii="PT Astra Serif" w:hAnsi="PT Astra Serif"/>
          <w:color w:val="000000"/>
          <w:sz w:val="24"/>
        </w:rPr>
        <w:t>поры.</w:t>
      </w:r>
    </w:p>
    <w:p w14:paraId="63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Шлаковые включения.</w:t>
      </w:r>
    </w:p>
    <w:p w14:paraId="6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Закалочные трещины.</w:t>
      </w:r>
    </w:p>
    <w:p w14:paraId="65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4)Наплыв.</w:t>
      </w:r>
    </w:p>
    <w:p w14:paraId="6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 </w:t>
      </w:r>
    </w:p>
    <w:p w14:paraId="67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 xml:space="preserve">15. </w:t>
      </w:r>
      <w:r>
        <w:rPr>
          <w:rFonts w:ascii="PT Astra Serif" w:hAnsi="PT Astra Serif"/>
          <w:b w:val="1"/>
          <w:color w:val="000000"/>
          <w:sz w:val="24"/>
        </w:rPr>
        <w:t>При резком обрыве дуги, могут образовываться такие дефекты, как:</w:t>
      </w:r>
    </w:p>
    <w:p w14:paraId="68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</w:p>
    <w:p w14:paraId="6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 xml:space="preserve"> </w:t>
      </w:r>
      <w:r>
        <w:rPr>
          <w:rFonts w:ascii="PT Astra Serif" w:hAnsi="PT Astra Serif"/>
          <w:color w:val="000000"/>
          <w:sz w:val="24"/>
        </w:rPr>
        <w:t>1) Кратерные трещины.</w:t>
      </w:r>
    </w:p>
    <w:p w14:paraId="6A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</w:t>
      </w:r>
      <w:r>
        <w:rPr>
          <w:rFonts w:ascii="PT Astra Serif" w:hAnsi="PT Astra Serif"/>
          <w:color w:val="000000"/>
          <w:sz w:val="24"/>
        </w:rPr>
        <w:t xml:space="preserve"> </w:t>
      </w:r>
      <w:r>
        <w:rPr>
          <w:rFonts w:ascii="PT Astra Serif" w:hAnsi="PT Astra Serif"/>
          <w:color w:val="000000"/>
          <w:sz w:val="24"/>
        </w:rPr>
        <w:t>Непровар</w:t>
      </w:r>
    </w:p>
    <w:p w14:paraId="6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3)Поры</w:t>
      </w:r>
    </w:p>
    <w:p w14:paraId="6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4)Шлаковые включения.</w:t>
      </w:r>
    </w:p>
    <w:p w14:paraId="6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</w:t>
      </w:r>
    </w:p>
    <w:p w14:paraId="6E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16. Укажите</w:t>
      </w:r>
      <w:r>
        <w:rPr>
          <w:rFonts w:ascii="PT Astra Serif" w:hAnsi="PT Astra Serif"/>
          <w:b w:val="1"/>
          <w:color w:val="000000"/>
          <w:sz w:val="24"/>
        </w:rPr>
        <w:t xml:space="preserve"> наиболее </w:t>
      </w:r>
      <w:r>
        <w:rPr>
          <w:rFonts w:ascii="PT Astra Serif" w:hAnsi="PT Astra Serif"/>
          <w:b w:val="1"/>
          <w:color w:val="000000"/>
          <w:sz w:val="24"/>
        </w:rPr>
        <w:t>вер</w:t>
      </w:r>
      <w:r>
        <w:rPr>
          <w:rFonts w:ascii="PT Astra Serif" w:hAnsi="PT Astra Serif"/>
          <w:b w:val="1"/>
          <w:color w:val="000000"/>
          <w:sz w:val="24"/>
        </w:rPr>
        <w:t>ное определение понятия свариваемости?</w:t>
      </w:r>
    </w:p>
    <w:p w14:paraId="6F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70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1)Технологическое свойство металлов или их сочетаний образовывать в процессе сварки соединения, обеспечивающие прочность и пластичность на уровне основных материалов.</w:t>
      </w:r>
    </w:p>
    <w:p w14:paraId="71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Металлургическое свойство металлов, обеспечивающее возможность получения сварного соединения с общими границами зерен околошовной зоны или того шва.</w:t>
      </w:r>
    </w:p>
    <w:p w14:paraId="7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Технологическое свойство металлов или их сочетаний образовывать в процессе сварки соединения, отвечающие конструктивными эксплуатационным требованиям к ним.</w:t>
      </w:r>
    </w:p>
    <w:p w14:paraId="73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 все ответы верны</w:t>
      </w:r>
      <w:r>
        <w:rPr>
          <w:rFonts w:ascii="PT Astra Serif" w:hAnsi="PT Astra Serif"/>
          <w:color w:val="000000"/>
          <w:sz w:val="24"/>
        </w:rPr>
        <w:t>.</w:t>
      </w:r>
    </w:p>
    <w:p w14:paraId="7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</w:t>
      </w:r>
    </w:p>
    <w:p w14:paraId="75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17. Зачистка шва предполагает удаление:</w:t>
      </w:r>
    </w:p>
    <w:p w14:paraId="7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7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Неровности.</w:t>
      </w:r>
    </w:p>
    <w:p w14:paraId="7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Шлаковой корки.</w:t>
      </w:r>
    </w:p>
    <w:p w14:paraId="7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 xml:space="preserve">3) Брызг </w:t>
      </w:r>
      <w:r>
        <w:rPr>
          <w:rFonts w:ascii="PT Astra Serif" w:hAnsi="PT Astra Serif"/>
          <w:color w:val="000000"/>
          <w:sz w:val="24"/>
        </w:rPr>
        <w:t>застывшего металла</w:t>
      </w:r>
    </w:p>
    <w:p w14:paraId="7A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4)Удаление </w:t>
      </w:r>
      <w:r>
        <w:rPr>
          <w:rFonts w:ascii="PT Astra Serif" w:hAnsi="PT Astra Serif"/>
          <w:color w:val="000000"/>
          <w:sz w:val="24"/>
        </w:rPr>
        <w:t>дефекта.</w:t>
      </w:r>
    </w:p>
    <w:p w14:paraId="7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</w:t>
      </w:r>
    </w:p>
    <w:p w14:paraId="7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 18.Укажите следует ли удалять прихватки, имеющие не допустимые наружные дефекты (трещины, наружные поры и.т.д.) по результатам визуального контроля?</w:t>
      </w:r>
    </w:p>
    <w:p w14:paraId="7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7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1)Следует.</w:t>
      </w:r>
    </w:p>
    <w:p w14:paraId="7F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Не следует, если при сварке прихватка будет полностью переварена.</w:t>
      </w:r>
    </w:p>
    <w:p w14:paraId="80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Следует удалять только в случае обнаружения в прихватке трещины.</w:t>
      </w:r>
    </w:p>
    <w:p w14:paraId="81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 Без разницы.</w:t>
      </w:r>
    </w:p>
    <w:p w14:paraId="82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b w:val="1"/>
          <w:i w:val="1"/>
          <w:color w:val="000000"/>
          <w:sz w:val="24"/>
        </w:rPr>
        <w:t> </w:t>
      </w:r>
    </w:p>
    <w:p w14:paraId="83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19.Сварным соединением называется:</w:t>
      </w:r>
    </w:p>
    <w:p w14:paraId="84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85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 Неразъемные соединения, выполненные сваркой.</w:t>
      </w:r>
    </w:p>
    <w:p w14:paraId="86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 Разъемные соединения, выполненные сваркой.</w:t>
      </w:r>
    </w:p>
    <w:p w14:paraId="87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 Неразъемные соединения, выполненные пайкой?</w:t>
      </w:r>
    </w:p>
    <w:p w14:paraId="88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4)Неразъемные соединения, выполненные клепкой</w:t>
      </w:r>
    </w:p>
    <w:p w14:paraId="89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</w:p>
    <w:p w14:paraId="8A000000">
      <w:pPr>
        <w:spacing w:after="0" w:line="240" w:lineRule="auto"/>
        <w:ind/>
        <w:rPr>
          <w:rFonts w:ascii="PT Astra Serif" w:hAnsi="PT Astra Serif"/>
          <w:b w:val="1"/>
          <w:color w:val="000000"/>
          <w:sz w:val="24"/>
        </w:rPr>
      </w:pPr>
      <w:r>
        <w:rPr>
          <w:rFonts w:ascii="PT Astra Serif" w:hAnsi="PT Astra Serif"/>
          <w:b w:val="1"/>
          <w:color w:val="000000"/>
          <w:sz w:val="24"/>
        </w:rPr>
        <w:t>20. От чего в большей степени зависит величина деформации свариваемого металла?</w:t>
      </w:r>
    </w:p>
    <w:p w14:paraId="8B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1)</w:t>
      </w:r>
      <w:r>
        <w:rPr>
          <w:rFonts w:ascii="PT Astra Serif" w:hAnsi="PT Astra Serif"/>
          <w:color w:val="000000"/>
          <w:sz w:val="24"/>
        </w:rPr>
        <w:t xml:space="preserve"> От склонности стали к закалке.</w:t>
      </w:r>
    </w:p>
    <w:p w14:paraId="8C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2)</w:t>
      </w:r>
      <w:r>
        <w:rPr>
          <w:rFonts w:ascii="PT Astra Serif" w:hAnsi="PT Astra Serif"/>
          <w:color w:val="000000"/>
          <w:sz w:val="24"/>
        </w:rPr>
        <w:t xml:space="preserve"> От неравномерности нагрева.</w:t>
      </w:r>
    </w:p>
    <w:p w14:paraId="8D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3)</w:t>
      </w:r>
      <w:r>
        <w:rPr>
          <w:rFonts w:ascii="PT Astra Serif" w:hAnsi="PT Astra Serif"/>
          <w:color w:val="000000"/>
          <w:sz w:val="24"/>
        </w:rPr>
        <w:t xml:space="preserve"> От марки электрода, которым производят сварку.</w:t>
      </w:r>
    </w:p>
    <w:p w14:paraId="8E000000">
      <w:pPr>
        <w:spacing w:after="0" w:line="240" w:lineRule="auto"/>
        <w:ind/>
        <w:rPr>
          <w:rFonts w:ascii="PT Astra Serif" w:hAnsi="PT Astra Serif"/>
          <w:color w:val="000000"/>
          <w:sz w:val="24"/>
        </w:rPr>
      </w:pPr>
      <w:r>
        <w:rPr>
          <w:rFonts w:ascii="PT Astra Serif" w:hAnsi="PT Astra Serif"/>
          <w:color w:val="000000"/>
          <w:sz w:val="24"/>
        </w:rPr>
        <w:t>4) От силы тока.</w:t>
      </w:r>
    </w:p>
    <w:p w14:paraId="8F000000">
      <w:pPr>
        <w:spacing w:after="0" w:line="240" w:lineRule="auto"/>
        <w:ind/>
        <w:rPr>
          <w:rFonts w:ascii="PT Serif" w:hAnsi="PT Serif"/>
          <w:color w:val="000000"/>
          <w:sz w:val="24"/>
        </w:rPr>
      </w:pPr>
    </w:p>
    <w:p w14:paraId="90000000">
      <w:pPr>
        <w:spacing w:after="0" w:line="240" w:lineRule="auto"/>
        <w:ind/>
        <w:rPr>
          <w:rFonts w:ascii="PT Serif" w:hAnsi="PT Serif"/>
          <w:b w:val="1"/>
          <w:color w:val="000000"/>
          <w:sz w:val="24"/>
          <w:u w:val="single"/>
        </w:rPr>
      </w:pPr>
      <w:r>
        <w:rPr>
          <w:rFonts w:ascii="PT Serif" w:hAnsi="PT Serif"/>
          <w:b w:val="1"/>
          <w:color w:val="000000"/>
          <w:sz w:val="24"/>
          <w:u w:val="single"/>
        </w:rPr>
        <w:t>Вставить пропущенные слова в определение:</w:t>
      </w:r>
    </w:p>
    <w:p w14:paraId="91000000">
      <w:pPr>
        <w:spacing w:after="0" w:line="240" w:lineRule="auto"/>
        <w:ind/>
        <w:rPr>
          <w:rFonts w:ascii="PT Astra Serif" w:hAnsi="PT Astra Serif"/>
          <w:sz w:val="24"/>
        </w:rPr>
      </w:pPr>
    </w:p>
    <w:p w14:paraId="92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</w:t>
      </w:r>
      <w:r>
        <w:rPr>
          <w:rFonts w:ascii="PT Astra Serif" w:hAnsi="PT Astra Serif"/>
          <w:sz w:val="24"/>
        </w:rPr>
        <w:t>1</w:t>
      </w:r>
      <w:r>
        <w:rPr>
          <w:rFonts w:ascii="PT Astra Serif" w:hAnsi="PT Astra Serif"/>
          <w:sz w:val="24"/>
        </w:rPr>
        <w:t>. П</w:t>
      </w:r>
      <w:r>
        <w:rPr>
          <w:rFonts w:ascii="PT Astra Serif" w:hAnsi="PT Astra Serif"/>
          <w:sz w:val="24"/>
        </w:rPr>
        <w:t>оложение электрода</w:t>
      </w:r>
      <w:r>
        <w:rPr>
          <w:rFonts w:ascii="PT Astra Serif" w:hAnsi="PT Astra Serif"/>
          <w:sz w:val="24"/>
        </w:rPr>
        <w:t xml:space="preserve"> «_______________________________________» </w:t>
      </w:r>
      <w:r>
        <w:rPr>
          <w:rFonts w:ascii="PT Astra Serif" w:hAnsi="PT Astra Serif"/>
          <w:sz w:val="24"/>
        </w:rPr>
        <w:t>при сварке приводит к уве</w:t>
      </w:r>
      <w:r>
        <w:rPr>
          <w:rFonts w:ascii="PT Astra Serif" w:hAnsi="PT Astra Serif"/>
          <w:sz w:val="24"/>
        </w:rPr>
        <w:t>личению глубины провара при РДС</w:t>
      </w:r>
    </w:p>
    <w:p w14:paraId="93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94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</w:t>
      </w:r>
      <w:r>
        <w:rPr>
          <w:rFonts w:ascii="PT Astra Serif" w:hAnsi="PT Astra Serif"/>
          <w:sz w:val="24"/>
        </w:rPr>
        <w:t>2. Н</w:t>
      </w:r>
      <w:r>
        <w:rPr>
          <w:rFonts w:ascii="PT Astra Serif" w:hAnsi="PT Astra Serif"/>
          <w:sz w:val="24"/>
        </w:rPr>
        <w:t xml:space="preserve">апряжение дуги </w:t>
      </w:r>
      <w:r>
        <w:rPr>
          <w:rFonts w:ascii="PT Astra Serif" w:hAnsi="PT Astra Serif"/>
          <w:sz w:val="24"/>
        </w:rPr>
        <w:t xml:space="preserve">__________________________ </w:t>
      </w:r>
      <w:r>
        <w:rPr>
          <w:rFonts w:ascii="PT Astra Serif" w:hAnsi="PT Astra Serif"/>
          <w:sz w:val="24"/>
        </w:rPr>
        <w:t>от сварочного тока при использовании источников питания с падающей характеристикой.</w:t>
      </w:r>
    </w:p>
    <w:p w14:paraId="95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96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 </w:t>
      </w:r>
      <w:r>
        <w:rPr>
          <w:rFonts w:ascii="PT Astra Serif" w:hAnsi="PT Astra Serif"/>
          <w:sz w:val="24"/>
        </w:rPr>
        <w:t>2</w:t>
      </w:r>
      <w:r>
        <w:rPr>
          <w:rFonts w:ascii="PT Astra Serif" w:hAnsi="PT Astra Serif"/>
          <w:sz w:val="24"/>
        </w:rPr>
        <w:t>3</w:t>
      </w:r>
      <w:r>
        <w:rPr>
          <w:rFonts w:ascii="PT Astra Serif" w:hAnsi="PT Astra Serif"/>
          <w:sz w:val="24"/>
        </w:rPr>
        <w:t>. Фактором, в большей степени влияющим на ширину шва при РДС, являют</w:t>
      </w:r>
      <w:r>
        <w:rPr>
          <w:rFonts w:ascii="PT Astra Serif" w:hAnsi="PT Astra Serif"/>
          <w:sz w:val="24"/>
        </w:rPr>
        <w:t>с</w:t>
      </w:r>
      <w:r>
        <w:rPr>
          <w:rFonts w:ascii="PT Astra Serif" w:hAnsi="PT Astra Serif"/>
          <w:sz w:val="24"/>
        </w:rPr>
        <w:t>я ______________________________________ электрода.</w:t>
      </w:r>
    </w:p>
    <w:p w14:paraId="97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98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 24. О</w:t>
      </w:r>
      <w:r>
        <w:rPr>
          <w:rFonts w:ascii="PT Astra Serif" w:hAnsi="PT Astra Serif"/>
          <w:sz w:val="24"/>
        </w:rPr>
        <w:t>дин из кон</w:t>
      </w:r>
      <w:r>
        <w:rPr>
          <w:rFonts w:ascii="PT Astra Serif" w:hAnsi="PT Astra Serif"/>
          <w:sz w:val="24"/>
        </w:rPr>
        <w:t>цов электрода не имеет покрытия, для обеспечения __________________________________________ к электроду.</w:t>
      </w:r>
    </w:p>
    <w:p w14:paraId="99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 </w:t>
      </w:r>
    </w:p>
    <w:p w14:paraId="9A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 25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 xml:space="preserve">С </w:t>
      </w:r>
      <w:r>
        <w:rPr>
          <w:rFonts w:ascii="PT Astra Serif" w:hAnsi="PT Astra Serif"/>
          <w:sz w:val="24"/>
        </w:rPr>
        <w:t>увеличением длины дуги при ручной дуго</w:t>
      </w:r>
      <w:r>
        <w:rPr>
          <w:rFonts w:ascii="PT Astra Serif" w:hAnsi="PT Astra Serif"/>
          <w:sz w:val="24"/>
        </w:rPr>
        <w:t>вой сварки штучными электродами сила сварочного тока______________________.</w:t>
      </w:r>
    </w:p>
    <w:p w14:paraId="9B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9C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26. Режим прокалки электродов регламентируется ____________________________________ на сварочные материалы.</w:t>
      </w:r>
    </w:p>
    <w:p w14:paraId="9D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9E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27. Прокалку покрытых электродов</w:t>
      </w:r>
      <w:r>
        <w:rPr>
          <w:rFonts w:ascii="PT Astra Serif" w:hAnsi="PT Astra Serif"/>
          <w:sz w:val="24"/>
        </w:rPr>
        <w:t xml:space="preserve"> </w:t>
      </w:r>
      <w:r>
        <w:rPr>
          <w:rFonts w:ascii="PT Astra Serif" w:hAnsi="PT Astra Serif"/>
          <w:sz w:val="24"/>
        </w:rPr>
        <w:t>выполняют с целью ______________________________</w:t>
      </w:r>
    </w:p>
    <w:p w14:paraId="9F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из них.</w:t>
      </w:r>
      <w:r>
        <w:rPr>
          <w:rFonts w:ascii="PT Astra Serif" w:hAnsi="PT Astra Serif"/>
        </w:rPr>
        <w:t xml:space="preserve"> </w:t>
      </w:r>
    </w:p>
    <w:p w14:paraId="A0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A1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28. Часть </w:t>
      </w:r>
      <w:r>
        <w:rPr>
          <w:rFonts w:ascii="PT Astra Serif" w:hAnsi="PT Astra Serif"/>
          <w:sz w:val="24"/>
        </w:rPr>
        <w:t>сварного соединения</w:t>
      </w:r>
      <w:r>
        <w:rPr>
          <w:rFonts w:ascii="PT Astra Serif" w:hAnsi="PT Astra Serif"/>
          <w:sz w:val="24"/>
        </w:rPr>
        <w:t>,</w:t>
      </w:r>
      <w:r>
        <w:rPr>
          <w:rFonts w:ascii="PT Astra Serif" w:hAnsi="PT Astra Serif"/>
          <w:sz w:val="24"/>
        </w:rPr>
        <w:t xml:space="preserve"> образованная в результате кристаллизации металла сварочной ванны по траектории движения сварочной дуги</w:t>
      </w:r>
      <w:r>
        <w:rPr>
          <w:rFonts w:ascii="PT Astra Serif" w:hAnsi="PT Astra Serif"/>
          <w:sz w:val="24"/>
        </w:rPr>
        <w:t>, называется_________________________________________.</w:t>
      </w:r>
    </w:p>
    <w:p w14:paraId="A2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A3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29. П</w:t>
      </w:r>
      <w:r>
        <w:rPr>
          <w:rFonts w:ascii="PT Astra Serif" w:hAnsi="PT Astra Serif"/>
          <w:sz w:val="24"/>
        </w:rPr>
        <w:t xml:space="preserve">ри подготовке кромок </w:t>
      </w:r>
      <w:r>
        <w:rPr>
          <w:rFonts w:ascii="PT Astra Serif" w:hAnsi="PT Astra Serif"/>
          <w:sz w:val="24"/>
        </w:rPr>
        <w:t xml:space="preserve">под сварку </w:t>
      </w:r>
      <w:r>
        <w:rPr>
          <w:rFonts w:ascii="PT Astra Serif" w:hAnsi="PT Astra Serif"/>
          <w:sz w:val="24"/>
        </w:rPr>
        <w:t>делают притупление</w:t>
      </w:r>
      <w:r>
        <w:rPr>
          <w:rFonts w:ascii="PT Astra Serif" w:hAnsi="PT Astra Serif"/>
          <w:sz w:val="24"/>
        </w:rPr>
        <w:t>, для того чтобы избежать _____________________.</w:t>
      </w:r>
    </w:p>
    <w:p w14:paraId="A4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A5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30. </w:t>
      </w:r>
      <w:r>
        <w:rPr>
          <w:rFonts w:ascii="PT Astra Serif" w:hAnsi="PT Astra Serif"/>
          <w:sz w:val="24"/>
        </w:rPr>
        <w:t>Укажите назначение и устройство выпрямительного блока сварочного выпрямителя:</w:t>
      </w:r>
      <w:r>
        <w:rPr>
          <w:rFonts w:ascii="PT Astra Serif" w:hAnsi="PT Astra Serif"/>
          <w:sz w:val="24"/>
        </w:rPr>
        <w:t xml:space="preserve"> </w:t>
      </w:r>
      <w:r>
        <w:rPr>
          <w:rFonts w:ascii="PT Astra Serif" w:hAnsi="PT Astra Serif"/>
          <w:sz w:val="24"/>
        </w:rPr>
        <w:t>___________________________________________________________</w:t>
      </w:r>
      <w:r>
        <w:rPr>
          <w:rFonts w:ascii="PT Astra Serif" w:hAnsi="PT Astra Serif"/>
          <w:sz w:val="24"/>
        </w:rPr>
        <w:t>___________</w:t>
      </w:r>
      <w:r>
        <w:rPr>
          <w:rFonts w:ascii="PT Astra Serif" w:hAnsi="PT Astra Serif"/>
          <w:sz w:val="24"/>
        </w:rPr>
        <w:t>___</w:t>
      </w:r>
    </w:p>
    <w:p w14:paraId="A6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___________________________________________________________________________</w:t>
      </w:r>
      <w:r>
        <w:rPr>
          <w:rFonts w:ascii="PT Astra Serif" w:hAnsi="PT Astra Serif"/>
          <w:sz w:val="24"/>
        </w:rPr>
        <w:t>________________</w:t>
      </w:r>
    </w:p>
    <w:p w14:paraId="A7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31. </w:t>
      </w:r>
      <w:r>
        <w:rPr>
          <w:rFonts w:ascii="PT Astra Serif" w:hAnsi="PT Astra Serif"/>
          <w:sz w:val="24"/>
        </w:rPr>
        <w:t>Укажите, что означает понятие номинальная сила тока источника питания:</w:t>
      </w:r>
    </w:p>
    <w:p w14:paraId="A8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_______________________________________________________________________</w:t>
      </w:r>
      <w:r>
        <w:rPr>
          <w:rFonts w:ascii="PT Astra Serif" w:hAnsi="PT Astra Serif"/>
          <w:sz w:val="24"/>
        </w:rPr>
        <w:t>____________________</w:t>
      </w:r>
    </w:p>
    <w:p w14:paraId="A9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______________________________________________________________________</w:t>
      </w:r>
      <w:r>
        <w:rPr>
          <w:rFonts w:ascii="PT Astra Serif" w:hAnsi="PT Astra Serif"/>
          <w:sz w:val="24"/>
        </w:rPr>
        <w:t>_____________________</w:t>
      </w:r>
      <w:r>
        <w:rPr>
          <w:rFonts w:ascii="PT Astra Serif" w:hAnsi="PT Astra Serif"/>
          <w:sz w:val="24"/>
        </w:rPr>
        <w:t>_</w:t>
      </w:r>
    </w:p>
    <w:p w14:paraId="AA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32. </w:t>
      </w:r>
      <w:r>
        <w:rPr>
          <w:rFonts w:ascii="PT Astra Serif" w:hAnsi="PT Astra Serif"/>
          <w:sz w:val="24"/>
        </w:rPr>
        <w:t>Закончите предложение:</w:t>
      </w:r>
    </w:p>
    <w:p w14:paraId="AB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Сварочный автомат, у которого тележка с укрепленной на ней головкой может перемещаться непосредственно по свариваемому изделию называется _____________</w:t>
      </w:r>
    </w:p>
    <w:p w14:paraId="AC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__________</w:t>
      </w:r>
      <w:r>
        <w:rPr>
          <w:rFonts w:ascii="PT Astra Serif" w:hAnsi="PT Astra Serif"/>
          <w:sz w:val="24"/>
        </w:rPr>
        <w:t>_________________________</w:t>
      </w:r>
    </w:p>
    <w:p w14:paraId="AD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33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 xml:space="preserve">Устройство выпрямляющее переменный ток одного напряжения в постоянный ток </w:t>
      </w:r>
      <w:r>
        <w:rPr>
          <w:rFonts w:ascii="PT Astra Serif" w:hAnsi="PT Astra Serif"/>
          <w:sz w:val="24"/>
        </w:rPr>
        <w:t>другого напряжения, называется __________________________.</w:t>
      </w:r>
    </w:p>
    <w:p w14:paraId="AE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AF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34. </w:t>
      </w:r>
      <w:r>
        <w:rPr>
          <w:rFonts w:ascii="PT Astra Serif" w:hAnsi="PT Astra Serif"/>
          <w:sz w:val="24"/>
        </w:rPr>
        <w:t>Электрод при сварке в нижнем положении сварного шва</w:t>
      </w:r>
      <w:r>
        <w:rPr>
          <w:rFonts w:ascii="PT Astra Serif" w:hAnsi="PT Astra Serif"/>
          <w:sz w:val="24"/>
        </w:rPr>
        <w:t xml:space="preserve"> необходимо отклонить на углы: _____и_____.</w:t>
      </w:r>
    </w:p>
    <w:p w14:paraId="B0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35. Устройство для повышения температуры углекислого газа, называют _____________</w:t>
      </w:r>
    </w:p>
    <w:p w14:paraId="B1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____________________.</w:t>
      </w:r>
    </w:p>
    <w:p w14:paraId="B2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3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36. </w:t>
      </w:r>
      <w:r>
        <w:rPr>
          <w:rFonts w:ascii="PT Astra Serif" w:hAnsi="PT Astra Serif"/>
          <w:sz w:val="24"/>
        </w:rPr>
        <w:t>Способность металла или сочетания металлов образовывать при установленной технолог</w:t>
      </w:r>
      <w:r>
        <w:rPr>
          <w:rFonts w:ascii="PT Astra Serif" w:hAnsi="PT Astra Serif"/>
          <w:sz w:val="24"/>
        </w:rPr>
        <w:t>ии сварки соединения, называют ______________________________.</w:t>
      </w:r>
    </w:p>
    <w:p w14:paraId="B4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5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37. Жестко соединенные между собой ба</w:t>
      </w:r>
      <w:r>
        <w:rPr>
          <w:rFonts w:ascii="PT Astra Serif" w:hAnsi="PT Astra Serif"/>
          <w:sz w:val="24"/>
        </w:rPr>
        <w:t>лки образуют конструкцию_________________.</w:t>
      </w:r>
    </w:p>
    <w:p w14:paraId="B6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7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38. </w:t>
      </w:r>
      <w:r>
        <w:rPr>
          <w:rFonts w:ascii="PT Astra Serif" w:hAnsi="PT Astra Serif"/>
          <w:sz w:val="24"/>
        </w:rPr>
        <w:t xml:space="preserve">Описание технологического процесса оформляют на специальных бланках, которые </w:t>
      </w:r>
      <w:r>
        <w:rPr>
          <w:rFonts w:ascii="PT Astra Serif" w:hAnsi="PT Astra Serif"/>
          <w:sz w:val="24"/>
        </w:rPr>
        <w:t>называют</w:t>
      </w:r>
      <w:r>
        <w:rPr>
          <w:rFonts w:ascii="PT Astra Serif" w:hAnsi="PT Astra Serif"/>
          <w:sz w:val="24"/>
        </w:rPr>
        <w:t>______________________________________________________________.</w:t>
      </w:r>
    </w:p>
    <w:p w14:paraId="B8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9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A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39. Часть конструкции, представляющая собой соединение двух или нескольких деталей при</w:t>
      </w:r>
      <w:r>
        <w:rPr>
          <w:rFonts w:ascii="PT Astra Serif" w:hAnsi="PT Astra Serif"/>
          <w:sz w:val="24"/>
        </w:rPr>
        <w:t xml:space="preserve"> помощи сварки, называют _________________________________________</w:t>
      </w:r>
      <w:r>
        <w:rPr>
          <w:rFonts w:ascii="PT Astra Serif" w:hAnsi="PT Astra Serif"/>
          <w:sz w:val="24"/>
        </w:rPr>
        <w:t>.</w:t>
      </w:r>
    </w:p>
    <w:p w14:paraId="BB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C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40. </w:t>
      </w:r>
      <w:r>
        <w:rPr>
          <w:rFonts w:ascii="PT Astra Serif" w:hAnsi="PT Astra Serif"/>
          <w:sz w:val="24"/>
        </w:rPr>
        <w:t>Прихватки следует у</w:t>
      </w:r>
      <w:r>
        <w:rPr>
          <w:rFonts w:ascii="PT Astra Serif" w:hAnsi="PT Astra Serif"/>
          <w:sz w:val="24"/>
        </w:rPr>
        <w:t xml:space="preserve">станавливать от края детали или </w:t>
      </w:r>
      <w:r>
        <w:rPr>
          <w:rFonts w:ascii="PT Astra Serif" w:hAnsi="PT Astra Serif"/>
          <w:sz w:val="24"/>
        </w:rPr>
        <w:t>от отверстия на расстоянии не менее</w:t>
      </w:r>
      <w:r>
        <w:rPr>
          <w:rFonts w:ascii="PT Astra Serif" w:hAnsi="PT Astra Serif"/>
          <w:sz w:val="24"/>
        </w:rPr>
        <w:t xml:space="preserve"> </w:t>
      </w:r>
      <w:r>
        <w:rPr>
          <w:rFonts w:ascii="PT Astra Serif" w:hAnsi="PT Astra Serif"/>
          <w:sz w:val="24"/>
        </w:rPr>
        <w:t>_________мм.</w:t>
      </w:r>
    </w:p>
    <w:p w14:paraId="BD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BE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41. Свойство металлов сопротивляться разрушению под действием механических нагрузок называется </w:t>
      </w:r>
      <w:r>
        <w:rPr>
          <w:rFonts w:ascii="PT Astra Serif" w:hAnsi="PT Astra Serif"/>
          <w:sz w:val="24"/>
        </w:rPr>
        <w:t>___________________________</w:t>
      </w:r>
      <w:r>
        <w:rPr>
          <w:rFonts w:ascii="PT Astra Serif" w:hAnsi="PT Astra Serif"/>
          <w:sz w:val="24"/>
        </w:rPr>
        <w:t>.</w:t>
      </w:r>
    </w:p>
    <w:p w14:paraId="BF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0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42. </w:t>
      </w:r>
      <w:r>
        <w:rPr>
          <w:rFonts w:ascii="PT Astra Serif" w:hAnsi="PT Astra Serif"/>
          <w:sz w:val="24"/>
        </w:rPr>
        <w:t>Производительность дуговой резки зависит от</w:t>
      </w:r>
      <w:r>
        <w:rPr>
          <w:rFonts w:ascii="PT Astra Serif" w:hAnsi="PT Astra Serif"/>
          <w:sz w:val="24"/>
        </w:rPr>
        <w:t>___________________________.</w:t>
      </w:r>
    </w:p>
    <w:p w14:paraId="C1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2000000">
      <w:pPr>
        <w:spacing w:after="0" w:line="360" w:lineRule="auto"/>
        <w:ind/>
        <w:rPr>
          <w:rFonts w:ascii="PT Astra Serif" w:hAnsi="PT Astra Serif"/>
          <w:b w:val="1"/>
          <w:sz w:val="24"/>
        </w:rPr>
      </w:pPr>
      <w:r>
        <w:rPr>
          <w:rFonts w:ascii="PT Astra Serif" w:hAnsi="PT Astra Serif"/>
          <w:sz w:val="24"/>
        </w:rPr>
        <w:t xml:space="preserve">43. При коротком замыкании в сварочной цепи сопротивление уменьшается практически до нуля и источник питания дает </w:t>
      </w:r>
      <w:r>
        <w:rPr>
          <w:rFonts w:ascii="PT Astra Serif" w:hAnsi="PT Astra Serif"/>
          <w:sz w:val="24"/>
        </w:rPr>
        <w:t>________________________________________</w:t>
      </w:r>
      <w:r>
        <w:rPr>
          <w:rFonts w:ascii="PT Astra Serif" w:hAnsi="PT Astra Serif"/>
          <w:sz w:val="24"/>
        </w:rPr>
        <w:t>.</w:t>
      </w:r>
      <w:r>
        <w:rPr>
          <w:rFonts w:ascii="PT Astra Serif" w:hAnsi="PT Astra Serif"/>
          <w:b w:val="1"/>
          <w:sz w:val="24"/>
        </w:rPr>
        <w:t xml:space="preserve"> </w:t>
      </w:r>
    </w:p>
    <w:p w14:paraId="C3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4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44.</w:t>
      </w:r>
      <w:r>
        <w:rPr>
          <w:rFonts w:ascii="PT Astra Serif" w:hAnsi="PT Astra Serif"/>
          <w:b w:val="1"/>
          <w:sz w:val="24"/>
        </w:rPr>
        <w:t xml:space="preserve"> </w:t>
      </w:r>
      <w:r>
        <w:rPr>
          <w:rFonts w:ascii="PT Astra Serif" w:hAnsi="PT Astra Serif"/>
          <w:sz w:val="24"/>
        </w:rPr>
        <w:t>С целью устранения деформаций прокатных материалов выполняют технологическую операцию, которая называется</w:t>
      </w:r>
      <w:r>
        <w:rPr>
          <w:rFonts w:ascii="PT Astra Serif" w:hAnsi="PT Astra Serif"/>
          <w:sz w:val="24"/>
        </w:rPr>
        <w:t>______________________________.</w:t>
      </w:r>
    </w:p>
    <w:p w14:paraId="C5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6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45. При сварке «углом наза</w:t>
      </w:r>
      <w:r>
        <w:rPr>
          <w:rFonts w:ascii="PT Astra Serif" w:hAnsi="PT Astra Serif"/>
          <w:sz w:val="24"/>
        </w:rPr>
        <w:t>д» глубина провара _________________________</w:t>
      </w:r>
      <w:r>
        <w:rPr>
          <w:rFonts w:ascii="PT Astra Serif" w:hAnsi="PT Astra Serif"/>
          <w:sz w:val="24"/>
        </w:rPr>
        <w:t>.</w:t>
      </w:r>
    </w:p>
    <w:p w14:paraId="C7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8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46. </w:t>
      </w:r>
      <w:r>
        <w:rPr>
          <w:rFonts w:ascii="PT Astra Serif" w:hAnsi="PT Astra Serif"/>
          <w:sz w:val="24"/>
        </w:rPr>
        <w:t>Процесс удаления кислорода из металла сварного шва</w:t>
      </w:r>
      <w:r>
        <w:rPr>
          <w:rFonts w:ascii="PT Astra Serif" w:hAnsi="PT Astra Serif"/>
          <w:sz w:val="24"/>
        </w:rPr>
        <w:t xml:space="preserve"> называется ________________.</w:t>
      </w:r>
    </w:p>
    <w:p w14:paraId="C9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A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47.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  <w:sz w:val="24"/>
        </w:rPr>
        <w:t xml:space="preserve">Конструкции и конструктивные элементы, работающие преимущественно на сжатие или на сжатие с продольным изгибом, называются </w:t>
      </w:r>
      <w:r>
        <w:rPr>
          <w:rFonts w:ascii="PT Astra Serif" w:hAnsi="PT Astra Serif"/>
          <w:sz w:val="24"/>
        </w:rPr>
        <w:t>___________________________</w:t>
      </w:r>
      <w:r>
        <w:rPr>
          <w:rFonts w:ascii="PT Astra Serif" w:hAnsi="PT Astra Serif"/>
          <w:sz w:val="24"/>
        </w:rPr>
        <w:t>.</w:t>
      </w:r>
    </w:p>
    <w:p w14:paraId="CB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C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48. </w:t>
      </w:r>
      <w:r>
        <w:rPr>
          <w:rFonts w:ascii="PT Astra Serif" w:hAnsi="PT Astra Serif"/>
          <w:sz w:val="24"/>
        </w:rPr>
        <w:t>Метод сборки, предусматривающий сборку и сварку отдельных узлов, из которых   состоит конструкция, а затем сборку и сварку всей конструкции</w:t>
      </w:r>
      <w:r>
        <w:rPr>
          <w:rFonts w:ascii="PT Astra Serif" w:hAnsi="PT Astra Serif"/>
          <w:sz w:val="24"/>
        </w:rPr>
        <w:t xml:space="preserve"> называется ______________________________.</w:t>
      </w:r>
    </w:p>
    <w:p w14:paraId="CD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CE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49. Наличие какого элемента в составе стали ухудшает свариваемость металла, вызывает</w:t>
      </w:r>
      <w:r>
        <w:rPr>
          <w:rFonts w:ascii="PT Astra Serif" w:hAnsi="PT Astra Serif"/>
          <w:sz w:val="24"/>
        </w:rPr>
        <w:t xml:space="preserve"> появлен</w:t>
      </w:r>
      <w:r>
        <w:rPr>
          <w:rFonts w:ascii="PT Astra Serif" w:hAnsi="PT Astra Serif"/>
          <w:sz w:val="24"/>
        </w:rPr>
        <w:t>ие горячих трещин: ___________.</w:t>
      </w:r>
    </w:p>
    <w:p w14:paraId="CF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D000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50. </w:t>
      </w:r>
      <w:r>
        <w:rPr>
          <w:rFonts w:ascii="PT Astra Serif" w:hAnsi="PT Astra Serif"/>
          <w:sz w:val="24"/>
        </w:rPr>
        <w:t xml:space="preserve">При дуговой сварке алюминия неплавящимся электродом для устойчивого горения дуги применяют устройство, которое </w:t>
      </w:r>
      <w:r>
        <w:rPr>
          <w:rFonts w:ascii="PT Astra Serif" w:hAnsi="PT Astra Serif"/>
          <w:sz w:val="24"/>
        </w:rPr>
        <w:t>называют___________________________.</w:t>
      </w:r>
    </w:p>
    <w:p w14:paraId="D1000000">
      <w:pPr>
        <w:spacing w:after="0"/>
        <w:ind/>
        <w:rPr>
          <w:rFonts w:ascii="PT Astra Serif" w:hAnsi="PT Astra Serif"/>
          <w:sz w:val="24"/>
        </w:rPr>
      </w:pPr>
    </w:p>
    <w:p w14:paraId="D2000000">
      <w:pPr>
        <w:spacing w:after="0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51. </w:t>
      </w:r>
      <w:r>
        <w:rPr>
          <w:rFonts w:ascii="PT Astra Serif" w:hAnsi="PT Astra Serif"/>
          <w:sz w:val="24"/>
        </w:rPr>
        <w:t>Установите соответствие между типами сварных соединений и их определениями.</w:t>
      </w:r>
      <w:r>
        <w:rPr>
          <w:rFonts w:ascii="PT Astra Serif" w:hAnsi="PT Astra Serif"/>
          <w:sz w:val="24"/>
        </w:rPr>
        <w:t xml:space="preserve"> В таблице в соответствии с номером </w:t>
      </w:r>
      <w:r>
        <w:rPr>
          <w:rFonts w:ascii="PT Astra Serif" w:hAnsi="PT Astra Serif"/>
          <w:sz w:val="24"/>
        </w:rPr>
        <w:t>сварного соединения поставить номер соответствующего определения.</w:t>
      </w:r>
    </w:p>
    <w:tbl>
      <w:tblPr>
        <w:tblStyle w:val="Style_2"/>
        <w:tblLayout w:type="fixed"/>
      </w:tblPr>
      <w:tblGrid>
        <w:gridCol w:w="4819"/>
        <w:gridCol w:w="4820"/>
      </w:tblGrid>
      <w:tr>
        <w:trPr>
          <w:trHeight w:hRule="atLeast" w:val="360"/>
        </w:trPr>
        <w:tc>
          <w:tcPr>
            <w:tcW w:type="dxa" w:w="4819"/>
            <w:tcBorders>
              <w:bottom w:color="000000" w:sz="4" w:val="single"/>
            </w:tcBorders>
          </w:tcPr>
          <w:p w14:paraId="D3000000">
            <w:pPr>
              <w:spacing w:after="0" w:line="240" w:lineRule="auto"/>
              <w:ind/>
              <w:jc w:val="center"/>
              <w:rPr>
                <w:rFonts w:ascii="PT Astra Serif" w:hAnsi="PT Astra Serif"/>
                <w:i w:val="1"/>
                <w:sz w:val="24"/>
              </w:rPr>
            </w:pPr>
            <w:r>
              <w:rPr>
                <w:rFonts w:ascii="PT Astra Serif" w:hAnsi="PT Astra Serif"/>
                <w:i w:val="1"/>
                <w:sz w:val="24"/>
              </w:rPr>
              <w:t>Тип сварного соединения:</w:t>
            </w:r>
          </w:p>
        </w:tc>
        <w:tc>
          <w:tcPr>
            <w:tcW w:type="dxa" w:w="4820"/>
            <w:tcBorders>
              <w:bottom w:color="000000" w:sz="4" w:val="single"/>
            </w:tcBorders>
          </w:tcPr>
          <w:p w14:paraId="D4000000">
            <w:pPr>
              <w:spacing w:after="0" w:line="240" w:lineRule="auto"/>
              <w:ind/>
              <w:jc w:val="center"/>
              <w:rPr>
                <w:rFonts w:ascii="PT Astra Serif" w:hAnsi="PT Astra Serif"/>
                <w:i w:val="1"/>
                <w:sz w:val="24"/>
              </w:rPr>
            </w:pPr>
            <w:r>
              <w:rPr>
                <w:rFonts w:ascii="PT Astra Serif" w:hAnsi="PT Astra Serif"/>
                <w:i w:val="1"/>
                <w:sz w:val="24"/>
              </w:rPr>
              <w:t>Определение</w:t>
            </w:r>
          </w:p>
        </w:tc>
      </w:tr>
      <w:tr>
        <w:trPr>
          <w:trHeight w:hRule="atLeast" w:val="5211"/>
        </w:trPr>
        <w:tc>
          <w:tcPr>
            <w:tcW w:type="dxa" w:w="4819"/>
            <w:tcBorders>
              <w:top w:color="000000" w:sz="4" w:val="single"/>
            </w:tcBorders>
          </w:tcPr>
          <w:p w14:paraId="D5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1.Тавровое соединение</w:t>
            </w:r>
          </w:p>
          <w:p w14:paraId="D6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2.Угловое с</w:t>
            </w:r>
            <w:r>
              <w:rPr>
                <w:rFonts w:ascii="PT Astra Serif" w:hAnsi="PT Astra Serif"/>
                <w:sz w:val="24"/>
              </w:rPr>
              <w:t>оединение</w:t>
            </w:r>
          </w:p>
          <w:p w14:paraId="D7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3.Стыковое соединение</w:t>
            </w:r>
          </w:p>
          <w:p w14:paraId="D8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Нахлесточное соединение</w:t>
            </w:r>
          </w:p>
        </w:tc>
        <w:tc>
          <w:tcPr>
            <w:tcW w:type="dxa" w:w="4820"/>
            <w:tcBorders>
              <w:top w:color="000000" w:sz="4" w:val="single"/>
            </w:tcBorders>
          </w:tcPr>
          <w:p w14:paraId="D900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1.Сварное соединение</w:t>
            </w:r>
            <w:r>
              <w:rPr>
                <w:rFonts w:ascii="PT Astra Serif" w:hAnsi="PT Astra Serif"/>
                <w:sz w:val="24"/>
              </w:rPr>
              <w:t xml:space="preserve"> </w:t>
            </w:r>
            <w:r>
              <w:rPr>
                <w:rFonts w:ascii="PT Astra Serif" w:hAnsi="PT Astra Serif"/>
                <w:sz w:val="24"/>
              </w:rPr>
              <w:t>двух элементов, расположенных в одной плоскости и примыкающих один к другому торцовыми поверхностями.</w:t>
            </w:r>
          </w:p>
          <w:p w14:paraId="DA00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2.Сварное соединение, в котором соединяемые элементы расположены параллельно и частично перекрывают друг друга</w:t>
            </w:r>
            <w:r>
              <w:rPr>
                <w:rFonts w:ascii="PT Astra Serif" w:hAnsi="PT Astra Serif"/>
                <w:sz w:val="24"/>
              </w:rPr>
              <w:t>.</w:t>
            </w:r>
          </w:p>
          <w:p w14:paraId="DB00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Сварное соединение двух элементов, расположенных под углом друг к другу и сваренных в месте приложения их кромок.</w:t>
            </w:r>
          </w:p>
          <w:p w14:paraId="DC00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Сварное соединение, в котором к боковой поверхности одного элемента примыкает под углом</w:t>
            </w:r>
            <w:r>
              <w:rPr>
                <w:rFonts w:ascii="PT Astra Serif" w:hAnsi="PT Astra Serif"/>
                <w:sz w:val="24"/>
              </w:rPr>
              <w:t xml:space="preserve"> </w:t>
            </w:r>
            <w:r>
              <w:rPr>
                <w:rFonts w:ascii="PT Astra Serif" w:hAnsi="PT Astra Serif"/>
                <w:sz w:val="24"/>
              </w:rPr>
              <w:t>и приварен торцом другой элемент.</w:t>
            </w:r>
          </w:p>
        </w:tc>
      </w:tr>
    </w:tbl>
    <w:p w14:paraId="DD000000">
      <w:pPr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409"/>
        <w:gridCol w:w="2410"/>
        <w:gridCol w:w="2410"/>
        <w:gridCol w:w="2410"/>
      </w:tblGrid>
      <w:tr>
        <w:tc>
          <w:tcPr>
            <w:tcW w:type="dxa" w:w="2409"/>
          </w:tcPr>
          <w:p w14:paraId="DE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2410"/>
          </w:tcPr>
          <w:p w14:paraId="DF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2410"/>
          </w:tcPr>
          <w:p w14:paraId="E0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2410"/>
          </w:tcPr>
          <w:p w14:paraId="E1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</w:tr>
      <w:tr>
        <w:tc>
          <w:tcPr>
            <w:tcW w:type="dxa" w:w="2409"/>
          </w:tcPr>
          <w:p w14:paraId="E2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410"/>
          </w:tcPr>
          <w:p w14:paraId="E3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410"/>
          </w:tcPr>
          <w:p w14:paraId="E4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410"/>
          </w:tcPr>
          <w:p w14:paraId="E500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E600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E7000000">
      <w:pPr>
        <w:spacing w:after="0" w:line="240" w:lineRule="auto"/>
        <w:ind/>
        <w:rPr>
          <w:rFonts w:ascii="PT Astra Serif" w:hAnsi="PT Astra Serif"/>
          <w:sz w:val="24"/>
        </w:rPr>
      </w:pPr>
    </w:p>
    <w:p w14:paraId="E8000000">
      <w:pPr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52. </w:t>
      </w:r>
      <w:r>
        <w:rPr>
          <w:rFonts w:ascii="PT Astra Serif" w:hAnsi="PT Astra Serif"/>
          <w:sz w:val="24"/>
        </w:rPr>
        <w:t>Установите соответствие между обозначением параметров разделки кромок на чертеже и их наименованиями.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819"/>
        <w:gridCol w:w="4820"/>
      </w:tblGrid>
      <w:tr>
        <w:trPr>
          <w:trHeight w:hRule="atLeast" w:val="3366"/>
        </w:trPr>
        <w:tc>
          <w:tcPr>
            <w:tcW w:type="dxa" w:w="481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9000000">
            <w:pPr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b w:val="1"/>
                <w:sz w:val="24"/>
              </w:rPr>
              <w:drawing>
                <wp:inline>
                  <wp:extent cx="2809875" cy="2013500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809875" cy="2013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A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– основной металл</w:t>
            </w:r>
          </w:p>
          <w:p w14:paraId="EB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2–угол разделки кромок</w:t>
            </w:r>
          </w:p>
          <w:p w14:paraId="EC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 – зазор</w:t>
            </w:r>
          </w:p>
          <w:p w14:paraId="ED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4– притупление</w:t>
            </w:r>
          </w:p>
          <w:p w14:paraId="EE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 – ширина шва</w:t>
            </w:r>
          </w:p>
          <w:p w14:paraId="EF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 – высота шва</w:t>
            </w:r>
          </w:p>
          <w:p w14:paraId="F000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 –основной металл</w:t>
            </w:r>
          </w:p>
        </w:tc>
      </w:tr>
    </w:tbl>
    <w:p w14:paraId="F1000000">
      <w:pPr>
        <w:tabs>
          <w:tab w:leader="none" w:pos="645" w:val="left"/>
        </w:tabs>
        <w:spacing w:after="0" w:line="360" w:lineRule="auto"/>
        <w:ind/>
        <w:rPr>
          <w:rFonts w:ascii="PT Astra Serif" w:hAnsi="PT Astra Serif"/>
          <w:b w:val="1"/>
          <w:sz w:val="24"/>
        </w:rPr>
      </w:pPr>
    </w:p>
    <w:tbl>
      <w:tblPr>
        <w:tblStyle w:val="Style_2"/>
        <w:tblLayout w:type="fixed"/>
      </w:tblPr>
      <w:tblGrid>
        <w:gridCol w:w="794"/>
        <w:gridCol w:w="795"/>
        <w:gridCol w:w="795"/>
        <w:gridCol w:w="795"/>
        <w:gridCol w:w="795"/>
        <w:gridCol w:w="795"/>
        <w:gridCol w:w="795"/>
      </w:tblGrid>
      <w:tr>
        <w:trPr>
          <w:trHeight w:hRule="atLeast" w:val="276"/>
        </w:trPr>
        <w:tc>
          <w:tcPr>
            <w:tcW w:type="dxa" w:w="79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2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3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4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5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6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7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8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</w:tr>
      <w:tr>
        <w:trPr>
          <w:trHeight w:hRule="atLeast" w:val="276"/>
        </w:trPr>
        <w:tc>
          <w:tcPr>
            <w:tcW w:type="dxa" w:w="79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9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A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B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C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D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E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79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</w:tcPr>
          <w:p w14:paraId="FF00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00010000">
      <w:pPr>
        <w:spacing w:after="0" w:line="360" w:lineRule="auto"/>
        <w:ind/>
        <w:jc w:val="right"/>
        <w:rPr>
          <w:rFonts w:ascii="PT Astra Serif" w:hAnsi="PT Astra Serif"/>
          <w:b w:val="1"/>
          <w:sz w:val="24"/>
        </w:rPr>
      </w:pPr>
    </w:p>
    <w:p w14:paraId="01010000">
      <w:pPr>
        <w:tabs>
          <w:tab w:leader="none" w:pos="630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53. </w:t>
      </w:r>
      <w:r>
        <w:rPr>
          <w:rFonts w:ascii="PT Astra Serif" w:hAnsi="PT Astra Serif"/>
          <w:sz w:val="24"/>
        </w:rPr>
        <w:tab/>
      </w:r>
      <w:r>
        <w:rPr>
          <w:rFonts w:ascii="PT Astra Serif" w:hAnsi="PT Astra Serif"/>
          <w:sz w:val="24"/>
        </w:rPr>
        <w:t>Установите соответствие между видами дефектов сварных соединений и их определениями.</w:t>
      </w:r>
    </w:p>
    <w:tbl>
      <w:tblPr>
        <w:tblStyle w:val="Style_2"/>
        <w:tblLayout w:type="fixed"/>
      </w:tblPr>
      <w:tblGrid>
        <w:gridCol w:w="4819"/>
        <w:gridCol w:w="4820"/>
      </w:tblGrid>
      <w:tr>
        <w:tc>
          <w:tcPr>
            <w:tcW w:type="dxa" w:w="4819"/>
          </w:tcPr>
          <w:p w14:paraId="02010000">
            <w:pPr>
              <w:tabs>
                <w:tab w:leader="none" w:pos="630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</w:t>
            </w:r>
            <w:r>
              <w:rPr>
                <w:rFonts w:ascii="PT Astra Serif" w:hAnsi="PT Astra Serif"/>
                <w:sz w:val="24"/>
              </w:rPr>
              <w:t>иды дефектов сварных соединений</w:t>
            </w:r>
          </w:p>
        </w:tc>
        <w:tc>
          <w:tcPr>
            <w:tcW w:type="dxa" w:w="4820"/>
          </w:tcPr>
          <w:p w14:paraId="03010000">
            <w:pPr>
              <w:tabs>
                <w:tab w:leader="none" w:pos="630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Определение дефекта</w:t>
            </w:r>
          </w:p>
        </w:tc>
      </w:tr>
      <w:tr>
        <w:tc>
          <w:tcPr>
            <w:tcW w:type="dxa" w:w="4819"/>
          </w:tcPr>
          <w:p w14:paraId="04010000">
            <w:pPr>
              <w:tabs>
                <w:tab w:leader="none" w:pos="63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 Наплыв.</w:t>
            </w:r>
          </w:p>
          <w:p w14:paraId="05010000">
            <w:pPr>
              <w:tabs>
                <w:tab w:leader="none" w:pos="63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Подрез.</w:t>
            </w:r>
          </w:p>
          <w:p w14:paraId="06010000">
            <w:pPr>
              <w:tabs>
                <w:tab w:leader="none" w:pos="63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Прожог.</w:t>
            </w:r>
          </w:p>
          <w:p w14:paraId="07010000">
            <w:pPr>
              <w:tabs>
                <w:tab w:leader="none" w:pos="63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Непровар.</w:t>
            </w:r>
          </w:p>
        </w:tc>
        <w:tc>
          <w:tcPr>
            <w:tcW w:type="dxa" w:w="4820"/>
          </w:tcPr>
          <w:p w14:paraId="08010000">
            <w:pPr>
              <w:tabs>
                <w:tab w:leader="none" w:pos="63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 Сквозное отверстие в шве, образованное в результате вытекания части металла ванны;</w:t>
            </w:r>
          </w:p>
          <w:p w14:paraId="09010000">
            <w:pPr>
              <w:tabs>
                <w:tab w:leader="none" w:pos="63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Местное не сплавление кромок основного металла;</w:t>
            </w:r>
          </w:p>
          <w:p w14:paraId="0A010000">
            <w:pPr>
              <w:tabs>
                <w:tab w:leader="none" w:pos="63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Продолговатые углубления (канавки), образовавшиеся в основном металле вдоль края шва;</w:t>
            </w:r>
          </w:p>
          <w:p w14:paraId="0B010000">
            <w:pPr>
              <w:tabs>
                <w:tab w:leader="none" w:pos="63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Натекание жидкого металла на поверхность холодного основногометалла без сплавления с ним.</w:t>
            </w:r>
          </w:p>
        </w:tc>
      </w:tr>
    </w:tbl>
    <w:p w14:paraId="0C010000">
      <w:pPr>
        <w:tabs>
          <w:tab w:leader="none" w:pos="630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409"/>
        <w:gridCol w:w="2410"/>
        <w:gridCol w:w="2410"/>
        <w:gridCol w:w="2410"/>
      </w:tblGrid>
      <w:tr>
        <w:tc>
          <w:tcPr>
            <w:tcW w:type="dxa" w:w="2409"/>
          </w:tcPr>
          <w:p w14:paraId="0D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2410"/>
          </w:tcPr>
          <w:p w14:paraId="0E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2410"/>
          </w:tcPr>
          <w:p w14:paraId="0F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2410"/>
          </w:tcPr>
          <w:p w14:paraId="10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</w:tr>
      <w:tr>
        <w:tc>
          <w:tcPr>
            <w:tcW w:type="dxa" w:w="2409"/>
          </w:tcPr>
          <w:p w14:paraId="11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410"/>
          </w:tcPr>
          <w:p w14:paraId="12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410"/>
          </w:tcPr>
          <w:p w14:paraId="13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410"/>
          </w:tcPr>
          <w:p w14:paraId="14010000">
            <w:pPr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15010000">
      <w:pPr>
        <w:spacing w:after="0" w:line="360" w:lineRule="auto"/>
        <w:ind/>
        <w:jc w:val="right"/>
        <w:rPr>
          <w:rFonts w:ascii="PT Astra Serif" w:hAnsi="PT Astra Serif"/>
          <w:b w:val="1"/>
          <w:sz w:val="24"/>
        </w:rPr>
      </w:pPr>
    </w:p>
    <w:p w14:paraId="16010000">
      <w:pPr>
        <w:spacing w:after="0" w:line="360" w:lineRule="auto"/>
        <w:ind/>
        <w:rPr>
          <w:rFonts w:ascii="PT Astra Serif" w:hAnsi="PT Astra Serif"/>
          <w:sz w:val="24"/>
        </w:rPr>
      </w:pPr>
    </w:p>
    <w:p w14:paraId="17010000">
      <w:pPr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54. Установите соответствие между обозначением элементов строения сварочной дуги, изображенных на ри</w:t>
      </w:r>
      <w:r>
        <w:rPr>
          <w:rFonts w:ascii="PT Astra Serif" w:hAnsi="PT Astra Serif"/>
          <w:sz w:val="24"/>
        </w:rPr>
        <w:t xml:space="preserve">сунке, </w:t>
      </w:r>
      <w:r>
        <w:rPr>
          <w:rFonts w:ascii="PT Astra Serif" w:hAnsi="PT Astra Serif"/>
          <w:sz w:val="24"/>
        </w:rPr>
        <w:t>и их наименованиями.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819"/>
        <w:gridCol w:w="4820"/>
      </w:tblGrid>
      <w:tr>
        <w:trPr>
          <w:trHeight w:hRule="atLeast" w:val="3446"/>
        </w:trPr>
        <w:tc>
          <w:tcPr>
            <w:tcW w:type="dxa" w:w="481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8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drawing>
                <wp:inline>
                  <wp:extent cx="3003098" cy="2009775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03098" cy="2009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9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А–основной металл</w:t>
            </w:r>
          </w:p>
          <w:p w14:paraId="1A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Б–сварочная ванна</w:t>
            </w:r>
          </w:p>
          <w:p w14:paraId="1B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– катодная зона</w:t>
            </w:r>
          </w:p>
          <w:p w14:paraId="1C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 – анодная зона</w:t>
            </w:r>
          </w:p>
          <w:p w14:paraId="1D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 – столб дуги</w:t>
            </w:r>
          </w:p>
          <w:p w14:paraId="1E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Е–сварочный электрод</w:t>
            </w:r>
          </w:p>
          <w:p w14:paraId="1F010000">
            <w:pPr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Ж – присадочный металл</w:t>
            </w:r>
          </w:p>
        </w:tc>
      </w:tr>
    </w:tbl>
    <w:p w14:paraId="20010000">
      <w:pPr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3"/>
        <w:tblInd w:type="dxa" w:w="1050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left w:type="dxa" w:w="74"/>
          <w:right w:type="dxa" w:w="74"/>
        </w:tblCellMar>
      </w:tblPr>
      <w:tblGrid>
        <w:gridCol w:w="914"/>
        <w:gridCol w:w="914"/>
        <w:gridCol w:w="914"/>
        <w:gridCol w:w="914"/>
        <w:gridCol w:w="914"/>
        <w:gridCol w:w="914"/>
        <w:gridCol w:w="923"/>
      </w:tblGrid>
      <w:tr>
        <w:trPr>
          <w:trHeight w:hRule="atLeast" w:val="346"/>
        </w:trPr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1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2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3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4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5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6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9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7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</w:tr>
      <w:tr>
        <w:trPr>
          <w:trHeight w:hRule="atLeast" w:val="620"/>
        </w:trPr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8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9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A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B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C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D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23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left w:type="dxa" w:w="74"/>
              <w:right w:type="dxa" w:w="74"/>
            </w:tcMar>
          </w:tcPr>
          <w:p w14:paraId="2E010000">
            <w:pPr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2F010000">
      <w:pPr>
        <w:spacing w:after="0" w:line="360" w:lineRule="auto"/>
        <w:ind/>
        <w:jc w:val="right"/>
        <w:rPr>
          <w:rFonts w:ascii="PT Astra Serif" w:hAnsi="PT Astra Serif"/>
          <w:b w:val="1"/>
          <w:sz w:val="24"/>
        </w:rPr>
      </w:pPr>
    </w:p>
    <w:p w14:paraId="30010000">
      <w:pPr>
        <w:tabs>
          <w:tab w:leader="none" w:pos="270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ab/>
      </w:r>
      <w:r>
        <w:rPr>
          <w:rFonts w:ascii="PT Astra Serif" w:hAnsi="PT Astra Serif"/>
          <w:sz w:val="24"/>
        </w:rPr>
        <w:t>55. Установите соответствие между наименованиями методов неразрушающего контроля качества сварных соединений и их определениями.</w:t>
      </w:r>
    </w:p>
    <w:p w14:paraId="31010000">
      <w:pPr>
        <w:tabs>
          <w:tab w:leader="none" w:pos="270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4819"/>
        <w:gridCol w:w="4820"/>
      </w:tblGrid>
      <w:tr>
        <w:tc>
          <w:tcPr>
            <w:tcW w:type="dxa" w:w="4819"/>
          </w:tcPr>
          <w:p w14:paraId="32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Методы неразрушающего контроля качества сварных соединений</w:t>
            </w:r>
          </w:p>
        </w:tc>
        <w:tc>
          <w:tcPr>
            <w:tcW w:type="dxa" w:w="4820"/>
          </w:tcPr>
          <w:p w14:paraId="33010000">
            <w:pPr>
              <w:tabs>
                <w:tab w:leader="none" w:pos="27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Определение метода контроля</w:t>
            </w:r>
          </w:p>
        </w:tc>
      </w:tr>
      <w:tr>
        <w:tc>
          <w:tcPr>
            <w:tcW w:type="dxa" w:w="4819"/>
          </w:tcPr>
          <w:p w14:paraId="34010000">
            <w:pPr>
              <w:tabs>
                <w:tab w:leader="none" w:pos="27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 Контроль аммиаком;</w:t>
            </w:r>
          </w:p>
          <w:p w14:paraId="35010000">
            <w:pPr>
              <w:tabs>
                <w:tab w:leader="none" w:pos="27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Радиографический метод;</w:t>
            </w:r>
          </w:p>
          <w:p w14:paraId="36010000">
            <w:pPr>
              <w:tabs>
                <w:tab w:leader="none" w:pos="27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3. Магнитопорошковый </w:t>
            </w:r>
            <w:r>
              <w:rPr>
                <w:rFonts w:ascii="PT Astra Serif" w:hAnsi="PT Astra Serif"/>
                <w:sz w:val="24"/>
              </w:rPr>
              <w:t>метод;</w:t>
            </w:r>
          </w:p>
          <w:p w14:paraId="37010000">
            <w:pPr>
              <w:tabs>
                <w:tab w:leader="none" w:pos="270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«Керосиновая проба».</w:t>
            </w:r>
          </w:p>
        </w:tc>
        <w:tc>
          <w:tcPr>
            <w:tcW w:type="dxa" w:w="4820"/>
          </w:tcPr>
          <w:p w14:paraId="38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 Метод, основанный на явлении капиллярности, т.е. способности проникать по капиллярным ходам;</w:t>
            </w:r>
          </w:p>
          <w:p w14:paraId="39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Метод, основанный на изменении окраски некоторых индикаторов под воздействием щелочей;</w:t>
            </w:r>
          </w:p>
          <w:p w14:paraId="3A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Метод, основанный на способности рентгеновского излучения проникать через металл;</w:t>
            </w:r>
          </w:p>
          <w:p w14:paraId="3B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Метод, основанный на способности намагничивания проверяемых деталей.</w:t>
            </w:r>
          </w:p>
        </w:tc>
      </w:tr>
    </w:tbl>
    <w:p w14:paraId="3C010000">
      <w:pPr>
        <w:tabs>
          <w:tab w:leader="none" w:pos="1080" w:val="left"/>
        </w:tabs>
        <w:spacing w:after="0" w:line="360" w:lineRule="auto"/>
        <w:ind/>
        <w:rPr>
          <w:rFonts w:ascii="PT Astra Serif" w:hAnsi="PT Astra Serif"/>
          <w:b w:val="1"/>
          <w:sz w:val="24"/>
        </w:rPr>
      </w:pPr>
      <w:r>
        <w:rPr>
          <w:rFonts w:ascii="PT Astra Serif" w:hAnsi="PT Astra Serif"/>
          <w:b w:val="1"/>
          <w:sz w:val="24"/>
        </w:rPr>
        <w:tab/>
      </w:r>
    </w:p>
    <w:tbl>
      <w:tblPr>
        <w:tblStyle w:val="Style_2"/>
        <w:tblLayout w:type="fixed"/>
      </w:tblPr>
      <w:tblGrid>
        <w:gridCol w:w="1259"/>
        <w:gridCol w:w="1260"/>
        <w:gridCol w:w="1260"/>
        <w:gridCol w:w="1260"/>
      </w:tblGrid>
      <w:tr>
        <w:trPr>
          <w:trHeight w:hRule="atLeast" w:val="301"/>
        </w:trPr>
        <w:tc>
          <w:tcPr>
            <w:tcW w:type="dxa" w:w="1259"/>
          </w:tcPr>
          <w:p w14:paraId="3D01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type="dxa" w:w="1260"/>
          </w:tcPr>
          <w:p w14:paraId="3E01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type="dxa" w:w="1260"/>
          </w:tcPr>
          <w:p w14:paraId="3F01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type="dxa" w:w="1260"/>
          </w:tcPr>
          <w:p w14:paraId="4001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</w:tr>
      <w:tr>
        <w:trPr>
          <w:trHeight w:hRule="atLeast" w:val="293"/>
        </w:trPr>
        <w:tc>
          <w:tcPr>
            <w:tcW w:type="dxa" w:w="1259"/>
          </w:tcPr>
          <w:p w14:paraId="41010000">
            <w:pPr>
              <w:rPr>
                <w:rFonts w:ascii="PT Astra Serif" w:hAnsi="PT Astra Serif"/>
              </w:rPr>
            </w:pPr>
          </w:p>
        </w:tc>
        <w:tc>
          <w:tcPr>
            <w:tcW w:type="dxa" w:w="1260"/>
          </w:tcPr>
          <w:p w14:paraId="42010000">
            <w:pPr>
              <w:rPr>
                <w:rFonts w:ascii="PT Astra Serif" w:hAnsi="PT Astra Serif"/>
              </w:rPr>
            </w:pPr>
          </w:p>
        </w:tc>
        <w:tc>
          <w:tcPr>
            <w:tcW w:type="dxa" w:w="1260"/>
          </w:tcPr>
          <w:p w14:paraId="43010000">
            <w:pPr>
              <w:rPr>
                <w:rFonts w:ascii="PT Astra Serif" w:hAnsi="PT Astra Serif"/>
              </w:rPr>
            </w:pPr>
          </w:p>
        </w:tc>
        <w:tc>
          <w:tcPr>
            <w:tcW w:type="dxa" w:w="1260"/>
          </w:tcPr>
          <w:p w14:paraId="44010000">
            <w:pPr>
              <w:rPr>
                <w:rFonts w:ascii="PT Astra Serif" w:hAnsi="PT Astra Serif"/>
              </w:rPr>
            </w:pPr>
          </w:p>
        </w:tc>
      </w:tr>
    </w:tbl>
    <w:p w14:paraId="45010000">
      <w:pPr>
        <w:tabs>
          <w:tab w:leader="none" w:pos="1080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4601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56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</w:t>
      </w:r>
      <w:r>
        <w:rPr>
          <w:rFonts w:ascii="PT Astra Serif" w:hAnsi="PT Astra Serif"/>
          <w:sz w:val="24"/>
        </w:rPr>
        <w:t xml:space="preserve"> между элементами деталей газовых баллонов и их наименованием:</w:t>
      </w:r>
      <w:r>
        <w:rPr>
          <w:rFonts w:ascii="PT Astra Serif" w:hAnsi="PT Astra Serif"/>
        </w:rPr>
        <w:t xml:space="preserve"> 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574"/>
        <w:gridCol w:w="4575"/>
      </w:tblGrid>
      <w:tr>
        <w:trPr>
          <w:trHeight w:hRule="atLeast" w:val="4921"/>
        </w:trPr>
        <w:tc>
          <w:tcPr>
            <w:tcW w:type="dxa" w:w="457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7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drawing>
                <wp:inline>
                  <wp:extent cx="2517775" cy="3152775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17775" cy="3152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7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8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</w:t>
            </w:r>
            <w:r>
              <w:rPr>
                <w:rFonts w:ascii="PT Astra Serif" w:hAnsi="PT Astra Serif"/>
                <w:sz w:val="24"/>
              </w:rPr>
              <w:t>а) опорный башмак;</w:t>
            </w:r>
          </w:p>
          <w:p w14:paraId="49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б) предохранительный колпак; </w:t>
            </w:r>
          </w:p>
          <w:p w14:paraId="4A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в) корпус баллона; </w:t>
            </w:r>
          </w:p>
          <w:p w14:paraId="4B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г) пористая масса; </w:t>
            </w:r>
          </w:p>
          <w:p w14:paraId="4C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д) запорный вентиль ацетиленового баллона.</w:t>
            </w:r>
          </w:p>
        </w:tc>
      </w:tr>
    </w:tbl>
    <w:p w14:paraId="4D010000">
      <w:pPr>
        <w:spacing w:after="0"/>
        <w:ind/>
        <w:jc w:val="both"/>
        <w:rPr>
          <w:i w:val="1"/>
          <w:color w:val="000000"/>
          <w:sz w:val="24"/>
        </w:rPr>
      </w:pPr>
    </w:p>
    <w:tbl>
      <w:tblPr>
        <w:tblStyle w:val="Style_4"/>
        <w:tblInd w:type="dxa" w:w="1706"/>
        <w:tblLayout w:type="fixed"/>
      </w:tblPr>
      <w:tblGrid>
        <w:gridCol w:w="1289"/>
        <w:gridCol w:w="1263"/>
        <w:gridCol w:w="1417"/>
        <w:gridCol w:w="1134"/>
        <w:gridCol w:w="1134"/>
      </w:tblGrid>
      <w:tr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</w:tr>
    </w:tbl>
    <w:p w14:paraId="58010000">
      <w:pPr>
        <w:tabs>
          <w:tab w:leader="none" w:pos="435" w:val="left"/>
        </w:tabs>
        <w:spacing w:after="0" w:line="360" w:lineRule="auto"/>
        <w:ind/>
        <w:rPr>
          <w:i w:val="1"/>
          <w:color w:val="000000"/>
          <w:sz w:val="24"/>
        </w:rPr>
      </w:pPr>
    </w:p>
    <w:p w14:paraId="59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57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Укажите, какими цифрами обозначены следующие детали редуктора: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800"/>
        <w:gridCol w:w="4349"/>
      </w:tblGrid>
      <w:tr>
        <w:trPr>
          <w:trHeight w:hRule="atLeast" w:val="4006"/>
        </w:trPr>
        <w:tc>
          <w:tcPr>
            <w:tcW w:type="dxa" w:w="480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A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drawing>
                <wp:inline>
                  <wp:extent cx="3145790" cy="2667000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145790" cy="2667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4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B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а) пружина; </w:t>
            </w:r>
          </w:p>
          <w:p w14:paraId="5C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б) манометр высокого давления; </w:t>
            </w:r>
          </w:p>
          <w:p w14:paraId="5D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в) пружинный предохранительный клапан; </w:t>
            </w:r>
          </w:p>
          <w:p w14:paraId="5E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г) камера низкого давления; </w:t>
            </w:r>
          </w:p>
          <w:p w14:paraId="5F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д) регулирующий винт.</w:t>
            </w:r>
          </w:p>
        </w:tc>
      </w:tr>
    </w:tbl>
    <w:p w14:paraId="60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257"/>
        <w:gridCol w:w="1257"/>
        <w:gridCol w:w="1257"/>
        <w:gridCol w:w="1257"/>
        <w:gridCol w:w="1257"/>
      </w:tblGrid>
      <w:tr>
        <w:trPr>
          <w:trHeight w:hRule="atLeast" w:val="343"/>
        </w:trPr>
        <w:tc>
          <w:tcPr>
            <w:tcW w:type="dxa" w:w="1257"/>
          </w:tcPr>
          <w:p w14:paraId="6101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а</w:t>
            </w:r>
          </w:p>
        </w:tc>
        <w:tc>
          <w:tcPr>
            <w:tcW w:type="dxa" w:w="1257"/>
          </w:tcPr>
          <w:p w14:paraId="6201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б</w:t>
            </w:r>
          </w:p>
        </w:tc>
        <w:tc>
          <w:tcPr>
            <w:tcW w:type="dxa" w:w="1257"/>
          </w:tcPr>
          <w:p w14:paraId="6301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в</w:t>
            </w:r>
          </w:p>
        </w:tc>
        <w:tc>
          <w:tcPr>
            <w:tcW w:type="dxa" w:w="1257"/>
          </w:tcPr>
          <w:p w14:paraId="6401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г</w:t>
            </w:r>
          </w:p>
        </w:tc>
        <w:tc>
          <w:tcPr>
            <w:tcW w:type="dxa" w:w="1257"/>
          </w:tcPr>
          <w:p w14:paraId="6501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д</w:t>
            </w:r>
          </w:p>
        </w:tc>
      </w:tr>
      <w:tr>
        <w:trPr>
          <w:trHeight w:hRule="atLeast" w:val="343"/>
        </w:trPr>
        <w:tc>
          <w:tcPr>
            <w:tcW w:type="dxa" w:w="1257"/>
          </w:tcPr>
          <w:p w14:paraId="66010000">
            <w:pPr>
              <w:ind/>
              <w:jc w:val="center"/>
              <w:rPr>
                <w:rFonts w:ascii="PT Serif" w:hAnsi="PT Serif"/>
                <w:b w:val="1"/>
                <w:sz w:val="24"/>
              </w:rPr>
            </w:pPr>
          </w:p>
        </w:tc>
        <w:tc>
          <w:tcPr>
            <w:tcW w:type="dxa" w:w="1257"/>
          </w:tcPr>
          <w:p w14:paraId="67010000">
            <w:pPr>
              <w:ind/>
              <w:jc w:val="center"/>
              <w:rPr>
                <w:rFonts w:ascii="PT Serif" w:hAnsi="PT Serif"/>
                <w:b w:val="1"/>
                <w:sz w:val="24"/>
              </w:rPr>
            </w:pPr>
          </w:p>
        </w:tc>
        <w:tc>
          <w:tcPr>
            <w:tcW w:type="dxa" w:w="1257"/>
          </w:tcPr>
          <w:p w14:paraId="68010000">
            <w:pPr>
              <w:ind/>
              <w:jc w:val="center"/>
              <w:rPr>
                <w:rFonts w:ascii="PT Serif" w:hAnsi="PT Serif"/>
                <w:b w:val="1"/>
                <w:sz w:val="24"/>
              </w:rPr>
            </w:pPr>
          </w:p>
        </w:tc>
        <w:tc>
          <w:tcPr>
            <w:tcW w:type="dxa" w:w="1257"/>
          </w:tcPr>
          <w:p w14:paraId="69010000">
            <w:pPr>
              <w:ind/>
              <w:jc w:val="center"/>
              <w:rPr>
                <w:rFonts w:ascii="PT Serif" w:hAnsi="PT Serif"/>
                <w:b w:val="1"/>
                <w:sz w:val="24"/>
              </w:rPr>
            </w:pPr>
          </w:p>
        </w:tc>
        <w:tc>
          <w:tcPr>
            <w:tcW w:type="dxa" w:w="1257"/>
          </w:tcPr>
          <w:p w14:paraId="6A010000">
            <w:pPr>
              <w:ind/>
              <w:jc w:val="center"/>
              <w:rPr>
                <w:rFonts w:ascii="PT Serif" w:hAnsi="PT Serif"/>
                <w:b w:val="1"/>
                <w:sz w:val="24"/>
              </w:rPr>
            </w:pPr>
          </w:p>
        </w:tc>
      </w:tr>
    </w:tbl>
    <w:p w14:paraId="6B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6C010000">
      <w:pPr>
        <w:tabs>
          <w:tab w:leader="none" w:pos="270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6D010000">
      <w:pPr>
        <w:tabs>
          <w:tab w:leader="none" w:pos="270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58</w:t>
      </w:r>
      <w:r>
        <w:rPr>
          <w:rFonts w:ascii="PT Astra Serif" w:hAnsi="PT Astra Serif"/>
          <w:sz w:val="24"/>
        </w:rPr>
        <w:t>. Установите соответствие между группой оценки свариваемости сталей и их характеристика</w:t>
      </w:r>
      <w:r>
        <w:rPr>
          <w:rFonts w:ascii="PT Astra Serif" w:hAnsi="PT Astra Serif"/>
          <w:sz w:val="24"/>
        </w:rPr>
        <w:t>ми.</w:t>
      </w:r>
    </w:p>
    <w:tbl>
      <w:tblPr>
        <w:tblStyle w:val="Style_2"/>
        <w:tblLayout w:type="fixed"/>
      </w:tblPr>
      <w:tblGrid>
        <w:gridCol w:w="4819"/>
        <w:gridCol w:w="4820"/>
      </w:tblGrid>
      <w:tr>
        <w:tc>
          <w:tcPr>
            <w:tcW w:type="dxa" w:w="4819"/>
          </w:tcPr>
          <w:p w14:paraId="6E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Группа оценки свариваемости</w:t>
            </w:r>
          </w:p>
        </w:tc>
        <w:tc>
          <w:tcPr>
            <w:tcW w:type="dxa" w:w="4820"/>
          </w:tcPr>
          <w:p w14:paraId="6F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Характеристика свариваемости</w:t>
            </w:r>
          </w:p>
        </w:tc>
      </w:tr>
      <w:tr>
        <w:tc>
          <w:tcPr>
            <w:tcW w:type="dxa" w:w="4819"/>
          </w:tcPr>
          <w:p w14:paraId="70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1. хорошо </w:t>
            </w:r>
          </w:p>
          <w:p w14:paraId="71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удовлетворительно</w:t>
            </w:r>
          </w:p>
          <w:p w14:paraId="72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ограниченно</w:t>
            </w:r>
          </w:p>
          <w:p w14:paraId="73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4. плохая </w:t>
            </w:r>
          </w:p>
          <w:p w14:paraId="74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4820"/>
          </w:tcPr>
          <w:p w14:paraId="75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 Швы склонны к образованию трещин и при сварке необходим подогрев. Качество сварного соединения пониженное. Стали этой группы обычно не применяют для изготовления сварных конструкций.</w:t>
            </w:r>
          </w:p>
          <w:p w14:paraId="76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Сварные соединения высокого качества получают без применения особых приёмов.</w:t>
            </w:r>
          </w:p>
          <w:p w14:paraId="77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Для получения высококачественного сварного соединения необходимы дополнительные операции: подогрев, предварительная или последующая термообработка, проковка швов и т. д.</w:t>
            </w:r>
          </w:p>
          <w:p w14:paraId="78010000">
            <w:pPr>
              <w:tabs>
                <w:tab w:leader="none" w:pos="270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 Для получения высококачественного сварного соединения необходимо строгое соблюдение режимов сварки, специальные присадочные материалы, нормальные температурные условия, в некоторых случаях – подогрев, проковка шва</w:t>
            </w:r>
            <w:r>
              <w:rPr>
                <w:rFonts w:ascii="PT Astra Serif" w:hAnsi="PT Astra Serif"/>
                <w:sz w:val="24"/>
              </w:rPr>
              <w:t>, термообработка.</w:t>
            </w:r>
          </w:p>
        </w:tc>
      </w:tr>
    </w:tbl>
    <w:p w14:paraId="79010000">
      <w:pPr>
        <w:tabs>
          <w:tab w:leader="none" w:pos="270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903"/>
        <w:gridCol w:w="904"/>
        <w:gridCol w:w="904"/>
        <w:gridCol w:w="904"/>
      </w:tblGrid>
      <w:tr>
        <w:trPr>
          <w:trHeight w:hRule="atLeast" w:val="371"/>
        </w:trPr>
        <w:tc>
          <w:tcPr>
            <w:tcW w:type="dxa" w:w="903"/>
          </w:tcPr>
          <w:p w14:paraId="7A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904"/>
          </w:tcPr>
          <w:p w14:paraId="7B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904"/>
          </w:tcPr>
          <w:p w14:paraId="7C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904"/>
          </w:tcPr>
          <w:p w14:paraId="7D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</w:tr>
      <w:tr>
        <w:trPr>
          <w:trHeight w:hRule="atLeast" w:val="383"/>
        </w:trPr>
        <w:tc>
          <w:tcPr>
            <w:tcW w:type="dxa" w:w="903"/>
          </w:tcPr>
          <w:p w14:paraId="7E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04"/>
          </w:tcPr>
          <w:p w14:paraId="7F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04"/>
          </w:tcPr>
          <w:p w14:paraId="80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04"/>
          </w:tcPr>
          <w:p w14:paraId="8101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82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83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59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Определите схему сварки: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819"/>
        <w:gridCol w:w="4820"/>
      </w:tblGrid>
      <w:tr>
        <w:tc>
          <w:tcPr>
            <w:tcW w:type="dxa" w:w="481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4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drawing>
                <wp:inline>
                  <wp:extent cx="3371215" cy="810895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71215" cy="8108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5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1- от середины к краям</w:t>
            </w:r>
          </w:p>
          <w:p w14:paraId="86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– напроход</w:t>
            </w:r>
          </w:p>
          <w:p w14:paraId="87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3-обратноступенчатый способ</w:t>
            </w:r>
          </w:p>
        </w:tc>
      </w:tr>
    </w:tbl>
    <w:p w14:paraId="88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5"/>
        <w:tblLayout w:type="fixed"/>
      </w:tblPr>
      <w:tblGrid>
        <w:gridCol w:w="756"/>
        <w:gridCol w:w="756"/>
        <w:gridCol w:w="756"/>
      </w:tblGrid>
      <w:tr>
        <w:trPr>
          <w:trHeight w:hRule="atLeast" w:val="378"/>
        </w:trPr>
        <w:tc>
          <w:tcPr>
            <w:tcW w:type="dxa" w:w="756"/>
          </w:tcPr>
          <w:p w14:paraId="8901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756"/>
          </w:tcPr>
          <w:p w14:paraId="8A01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756"/>
          </w:tcPr>
          <w:p w14:paraId="8B01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378"/>
        </w:trPr>
        <w:tc>
          <w:tcPr>
            <w:tcW w:type="dxa" w:w="756"/>
          </w:tcPr>
          <w:p w14:paraId="8C010000">
            <w:pPr>
              <w:widowControl w:val="0"/>
              <w:spacing w:after="0" w:line="360" w:lineRule="auto"/>
              <w:ind/>
              <w:jc w:val="both"/>
              <w:rPr>
                <w:sz w:val="18"/>
              </w:rPr>
            </w:pPr>
          </w:p>
        </w:tc>
        <w:tc>
          <w:tcPr>
            <w:tcW w:type="dxa" w:w="756"/>
          </w:tcPr>
          <w:p w14:paraId="8D010000">
            <w:pPr>
              <w:widowControl w:val="0"/>
              <w:spacing w:after="0" w:line="360" w:lineRule="auto"/>
              <w:ind/>
              <w:jc w:val="both"/>
              <w:rPr>
                <w:sz w:val="18"/>
              </w:rPr>
            </w:pPr>
          </w:p>
        </w:tc>
        <w:tc>
          <w:tcPr>
            <w:tcW w:type="dxa" w:w="756"/>
          </w:tcPr>
          <w:p w14:paraId="8E010000">
            <w:pPr>
              <w:widowControl w:val="0"/>
              <w:spacing w:after="0" w:line="360" w:lineRule="auto"/>
              <w:ind/>
              <w:jc w:val="both"/>
              <w:rPr>
                <w:sz w:val="18"/>
              </w:rPr>
            </w:pPr>
          </w:p>
        </w:tc>
      </w:tr>
    </w:tbl>
    <w:p w14:paraId="8F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90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60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Ра</w:t>
      </w:r>
      <w:r>
        <w:rPr>
          <w:rFonts w:ascii="PT Astra Serif" w:hAnsi="PT Astra Serif"/>
          <w:sz w:val="24"/>
        </w:rPr>
        <w:t xml:space="preserve">сшифруйте условное обозначение </w:t>
      </w:r>
      <w:r>
        <w:rPr>
          <w:rFonts w:ascii="PT Astra Serif" w:hAnsi="PT Astra Serif"/>
          <w:sz w:val="24"/>
        </w:rPr>
        <w:t>электрода:</w:t>
      </w:r>
    </w:p>
    <w:p w14:paraId="91010000">
      <w:pPr>
        <w:widowControl w:val="0"/>
        <w:spacing w:after="0" w:before="178" w:line="276" w:lineRule="exact"/>
        <w:ind/>
        <w:rPr>
          <w:spacing w:val="-4"/>
          <w:sz w:val="24"/>
        </w:rPr>
      </w:pPr>
      <w:r>
        <w:rPr>
          <w:spacing w:val="-4"/>
          <w:sz w:val="24"/>
        </w:rPr>
        <w:t xml:space="preserve">                               </w:t>
      </w:r>
      <w:r>
        <w:rPr>
          <w:spacing w:val="-4"/>
          <w:sz w:val="24"/>
          <w:u w:val="single"/>
        </w:rPr>
        <w:t xml:space="preserve">Э </w:t>
      </w:r>
      <w:r>
        <w:rPr>
          <w:spacing w:val="-3"/>
          <w:sz w:val="24"/>
          <w:u w:val="single"/>
        </w:rPr>
        <w:t xml:space="preserve">46 </w:t>
      </w:r>
      <w:r>
        <w:rPr>
          <w:rFonts w:ascii="Symbol" w:hAnsi="Symbol"/>
          <w:spacing w:val="-3"/>
          <w:sz w:val="24"/>
          <w:u w:val="single"/>
        </w:rPr>
        <w:t></w:t>
      </w:r>
      <w:r>
        <w:rPr>
          <w:spacing w:val="-3"/>
          <w:sz w:val="24"/>
          <w:u w:val="single"/>
        </w:rPr>
        <w:t xml:space="preserve">ОЗС </w:t>
      </w:r>
      <w:r>
        <w:rPr>
          <w:rFonts w:ascii="Symbol" w:hAnsi="Symbol"/>
          <w:spacing w:val="-3"/>
          <w:sz w:val="24"/>
          <w:u w:val="single"/>
        </w:rPr>
        <w:t></w:t>
      </w:r>
      <w:r>
        <w:rPr>
          <w:spacing w:val="-3"/>
          <w:sz w:val="24"/>
          <w:u w:val="single"/>
        </w:rPr>
        <w:t xml:space="preserve">12 </w:t>
      </w:r>
      <w:r>
        <w:rPr>
          <w:rFonts w:ascii="Symbol" w:hAnsi="Symbol"/>
          <w:spacing w:val="-3"/>
          <w:sz w:val="24"/>
          <w:u w:val="single"/>
        </w:rPr>
        <w:t></w:t>
      </w:r>
      <w:r>
        <w:rPr>
          <w:spacing w:val="-3"/>
          <w:sz w:val="24"/>
          <w:u w:val="single"/>
        </w:rPr>
        <w:t>3 ,0</w:t>
      </w:r>
      <w:r>
        <w:rPr>
          <w:spacing w:val="-9"/>
          <w:sz w:val="24"/>
          <w:u w:val="single"/>
        </w:rPr>
        <w:t>УД</w:t>
      </w:r>
    </w:p>
    <w:p w14:paraId="92010000">
      <w:pPr>
        <w:widowControl w:val="0"/>
        <w:spacing w:after="0" w:before="63" w:line="276" w:lineRule="exact"/>
        <w:ind/>
        <w:rPr>
          <w:spacing w:val="-3"/>
          <w:sz w:val="24"/>
        </w:rPr>
      </w:pPr>
      <w:r>
        <w:rPr>
          <w:spacing w:val="-3"/>
          <w:sz w:val="24"/>
        </w:rPr>
        <w:t xml:space="preserve">                                          Е 432 </w:t>
      </w:r>
      <w:r>
        <w:rPr>
          <w:spacing w:val="-10"/>
          <w:sz w:val="24"/>
        </w:rPr>
        <w:t>(3</w:t>
      </w:r>
      <w:r>
        <w:rPr>
          <w:spacing w:val="-10"/>
          <w:sz w:val="24"/>
        </w:rPr>
        <w:t xml:space="preserve">) </w:t>
      </w:r>
      <w:r>
        <w:rPr>
          <w:rFonts w:ascii="Symbol" w:hAnsi="Symbol"/>
          <w:spacing w:val="-3"/>
          <w:sz w:val="24"/>
        </w:rPr>
        <w:t></w:t>
      </w:r>
      <w:r>
        <w:rPr>
          <w:sz w:val="24"/>
        </w:rPr>
        <w:t xml:space="preserve">Р </w:t>
      </w:r>
      <w:r>
        <w:rPr>
          <w:spacing w:val="-3"/>
          <w:sz w:val="24"/>
        </w:rPr>
        <w:t xml:space="preserve">12             </w:t>
      </w:r>
      <w:r>
        <w:rPr>
          <w:spacing w:val="-6"/>
          <w:sz w:val="24"/>
        </w:rPr>
        <w:t xml:space="preserve">   ГОСТ </w:t>
      </w:r>
      <w:r>
        <w:rPr>
          <w:spacing w:val="-3"/>
          <w:sz w:val="24"/>
        </w:rPr>
        <w:t xml:space="preserve">9467 </w:t>
      </w:r>
      <w:r>
        <w:rPr>
          <w:rFonts w:ascii="Symbol" w:hAnsi="Symbol"/>
          <w:spacing w:val="-3"/>
          <w:sz w:val="24"/>
        </w:rPr>
        <w:t></w:t>
      </w:r>
      <w:r>
        <w:rPr>
          <w:spacing w:val="-3"/>
          <w:sz w:val="24"/>
        </w:rPr>
        <w:t xml:space="preserve">75 </w:t>
      </w:r>
    </w:p>
    <w:tbl>
      <w:tblPr>
        <w:tblStyle w:val="Style_2"/>
        <w:tblLayout w:type="fixed"/>
      </w:tblPr>
      <w:tblGrid>
        <w:gridCol w:w="383"/>
        <w:gridCol w:w="9256"/>
      </w:tblGrid>
      <w:tr>
        <w:tc>
          <w:tcPr>
            <w:tcW w:type="dxa" w:w="383"/>
          </w:tcPr>
          <w:p w14:paraId="93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9256"/>
          </w:tcPr>
          <w:p w14:paraId="94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95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9256"/>
          </w:tcPr>
          <w:p w14:paraId="96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97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9256"/>
          </w:tcPr>
          <w:p w14:paraId="98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99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9256"/>
          </w:tcPr>
          <w:p w14:paraId="9A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9B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9256"/>
          </w:tcPr>
          <w:p w14:paraId="9C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9D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9256"/>
          </w:tcPr>
          <w:p w14:paraId="9E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9F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  <w:tc>
          <w:tcPr>
            <w:tcW w:type="dxa" w:w="9256"/>
          </w:tcPr>
          <w:p w14:paraId="A0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A1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</w:t>
            </w:r>
          </w:p>
        </w:tc>
        <w:tc>
          <w:tcPr>
            <w:tcW w:type="dxa" w:w="9256"/>
          </w:tcPr>
          <w:p w14:paraId="A2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A3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9</w:t>
            </w:r>
          </w:p>
        </w:tc>
        <w:tc>
          <w:tcPr>
            <w:tcW w:type="dxa" w:w="9256"/>
          </w:tcPr>
          <w:p w14:paraId="A4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83"/>
          </w:tcPr>
          <w:p w14:paraId="A5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</w:t>
            </w:r>
          </w:p>
        </w:tc>
        <w:tc>
          <w:tcPr>
            <w:tcW w:type="dxa" w:w="9256"/>
          </w:tcPr>
          <w:p w14:paraId="A6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A7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A8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61</w:t>
      </w:r>
      <w:r>
        <w:rPr>
          <w:rFonts w:ascii="PT Astra Serif" w:hAnsi="PT Astra Serif"/>
          <w:sz w:val="24"/>
        </w:rPr>
        <w:t>.</w:t>
      </w:r>
      <w:r>
        <w:t xml:space="preserve"> </w:t>
      </w:r>
      <w:r>
        <w:rPr>
          <w:rFonts w:ascii="PT Astra Serif" w:hAnsi="PT Astra Serif"/>
          <w:sz w:val="24"/>
        </w:rPr>
        <w:t>Определите конструкционные составляющие сварочного генератора: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6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1416"/>
              <w:gridCol w:w="799"/>
              <w:gridCol w:w="823"/>
              <w:gridCol w:w="750"/>
              <w:gridCol w:w="885"/>
              <w:gridCol w:w="3643"/>
            </w:tblGrid>
            <w:tr>
              <w:tc>
                <w:tcPr>
                  <w:tcW w:type="dxa" w:w="1416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A9010000">
                  <w:pPr>
                    <w:pStyle w:val="Style_7"/>
                    <w:spacing w:line="360" w:lineRule="auto"/>
                    <w:ind w:firstLine="0" w:left="0"/>
                  </w:pPr>
                </w:p>
              </w:tc>
              <w:tc>
                <w:tcPr>
                  <w:tcW w:type="dxa" w:w="799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AA010000">
                  <w:pPr>
                    <w:pStyle w:val="Style_7"/>
                    <w:spacing w:line="360" w:lineRule="auto"/>
                    <w:ind w:firstLine="0" w:left="0"/>
                    <w:rPr>
                      <w:b w:val="1"/>
                    </w:rPr>
                  </w:pPr>
                </w:p>
                <w:p w14:paraId="AB010000">
                  <w:pPr>
                    <w:pStyle w:val="Style_7"/>
                    <w:spacing w:line="360" w:lineRule="auto"/>
                    <w:ind w:firstLine="0" w:left="0"/>
                    <w:rPr>
                      <w:b w:val="1"/>
                    </w:rPr>
                  </w:pPr>
                  <w:r>
                    <w:rPr>
                      <w:b w:val="1"/>
                    </w:rPr>
                    <w:t xml:space="preserve">   </w:t>
                  </w:r>
                  <w:r>
                    <w:rPr>
                      <w:b w:val="1"/>
                    </w:rPr>
                    <w:t>2</w:t>
                  </w:r>
                </w:p>
              </w:tc>
              <w:tc>
                <w:tcPr>
                  <w:tcW w:type="dxa" w:w="823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AC010000">
                  <w:pPr>
                    <w:pStyle w:val="Style_7"/>
                    <w:spacing w:line="360" w:lineRule="auto"/>
                    <w:ind w:firstLine="0" w:left="0"/>
                    <w:rPr>
                      <w:b w:val="1"/>
                    </w:rPr>
                  </w:pPr>
                  <w:r>
                    <w:rPr>
                      <w:b w:val="1"/>
                    </w:rPr>
                    <w:t xml:space="preserve">      </w:t>
                  </w:r>
                </w:p>
                <w:p w14:paraId="AD010000">
                  <w:pPr>
                    <w:pStyle w:val="Style_7"/>
                    <w:spacing w:line="360" w:lineRule="auto"/>
                    <w:ind w:firstLine="0" w:left="0"/>
                    <w:rPr>
                      <w:b w:val="1"/>
                    </w:rPr>
                  </w:pPr>
                  <w:r>
                    <w:rPr>
                      <w:b w:val="1"/>
                    </w:rPr>
                    <w:t xml:space="preserve">     </w:t>
                  </w:r>
                  <w:r>
                    <w:rPr>
                      <w:b w:val="1"/>
                    </w:rPr>
                    <w:t xml:space="preserve"> 6</w:t>
                  </w:r>
                </w:p>
              </w:tc>
              <w:tc>
                <w:tcPr>
                  <w:tcW w:type="dxa" w:w="750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AE010000">
                  <w:pPr>
                    <w:pStyle w:val="Style_7"/>
                    <w:spacing w:line="360" w:lineRule="auto"/>
                    <w:ind w:firstLine="0" w:left="0"/>
                    <w:rPr>
                      <w:b w:val="1"/>
                    </w:rPr>
                  </w:pPr>
                  <w:r>
                    <w:rPr>
                      <w:b w:val="1"/>
                    </w:rPr>
                    <w:t xml:space="preserve">       </w:t>
                  </w:r>
                  <w:r>
                    <w:rPr>
                      <w:b w:val="1"/>
                    </w:rPr>
                    <w:t xml:space="preserve">              </w:t>
                  </w:r>
                </w:p>
                <w:p w14:paraId="AF010000">
                  <w:pPr>
                    <w:pStyle w:val="Style_7"/>
                    <w:spacing w:line="360" w:lineRule="auto"/>
                    <w:ind w:firstLine="0" w:left="0"/>
                    <w:rPr>
                      <w:b w:val="1"/>
                    </w:rPr>
                  </w:pPr>
                  <w:r>
                    <w:rPr>
                      <w:b w:val="1"/>
                    </w:rPr>
                    <w:t xml:space="preserve">    </w:t>
                  </w:r>
                  <w:r>
                    <w:rPr>
                      <w:b w:val="1"/>
                    </w:rPr>
                    <w:t>7</w:t>
                  </w:r>
                </w:p>
              </w:tc>
              <w:tc>
                <w:tcPr>
                  <w:tcW w:type="dxa" w:w="88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0010000">
                  <w:pPr>
                    <w:pStyle w:val="Style_7"/>
                    <w:spacing w:line="360" w:lineRule="auto"/>
                    <w:ind w:firstLine="0" w:left="0"/>
                  </w:pPr>
                </w:p>
              </w:tc>
              <w:tc>
                <w:tcPr>
                  <w:tcW w:type="dxa" w:w="3643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1010000">
                  <w:pPr>
                    <w:pStyle w:val="Style_7"/>
                    <w:spacing w:line="360" w:lineRule="auto"/>
                    <w:ind w:firstLine="0" w:left="0"/>
                  </w:pPr>
                </w:p>
              </w:tc>
            </w:tr>
            <w:tr>
              <w:trPr>
                <w:trHeight w:hRule="atLeast" w:val="2668"/>
              </w:trPr>
              <w:tc>
                <w:tcPr>
                  <w:tcW w:type="dxa" w:w="4673"/>
                  <w:gridSpan w:val="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2010000">
                  <w:pPr>
                    <w:pStyle w:val="Style_7"/>
                    <w:spacing w:line="360" w:lineRule="auto"/>
                    <w:ind w:firstLine="0" w:left="0"/>
                  </w:pPr>
                  <w:r>
                    <w:drawing>
                      <wp:inline>
                        <wp:extent cx="2371725" cy="1760760"/>
                        <wp:effectExtent b="0" l="0" r="0" t="0"/>
                        <wp:docPr hidden="false" id="12" name="Picture 1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11" name="Picture 11"/>
                                <pic:cNvPicPr preferRelativeResize="true"/>
                              </pic:nvPicPr>
                              <pic:blipFill>
                                <a:blip r:embed="rId8"/>
                                <a:srcRect b="16300" l="31099" r="4974" t="17908"/>
                                <a:stretch/>
                              </pic:blipFill>
                              <pic:spPr>
                                <a:xfrm flipH="false" flipV="false" rot="0">
                                  <a:ext cx="2371725" cy="176076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643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3010000">
                  <w:pPr>
                    <w:spacing w:after="0" w:line="240" w:lineRule="auto"/>
                    <w:ind/>
                    <w:rPr>
                      <w:rFonts w:ascii="PT Serif" w:hAnsi="PT Serif"/>
                    </w:rPr>
                  </w:pPr>
                  <w:r>
                    <w:rPr>
                      <w:rFonts w:ascii="PT Serif" w:hAnsi="PT Serif"/>
                    </w:rPr>
                    <w:t>1-якорь</w:t>
                  </w:r>
                </w:p>
                <w:p w14:paraId="B4010000">
                  <w:pPr>
                    <w:spacing w:after="0" w:line="240" w:lineRule="auto"/>
                    <w:ind/>
                    <w:rPr>
                      <w:rFonts w:ascii="PT Serif" w:hAnsi="PT Serif"/>
                    </w:rPr>
                  </w:pPr>
                  <w:r>
                    <w:rPr>
                      <w:rFonts w:ascii="PT Serif" w:hAnsi="PT Serif"/>
                    </w:rPr>
                    <w:t>2-сердечник полюса</w:t>
                  </w:r>
                </w:p>
                <w:p w14:paraId="B5010000">
                  <w:pPr>
                    <w:spacing w:after="0" w:line="240" w:lineRule="auto"/>
                    <w:ind/>
                    <w:rPr>
                      <w:rFonts w:ascii="PT Serif" w:hAnsi="PT Serif"/>
                    </w:rPr>
                  </w:pPr>
                  <w:r>
                    <w:rPr>
                      <w:rFonts w:ascii="PT Serif" w:hAnsi="PT Serif"/>
                    </w:rPr>
                    <w:t>3-обмотки полюса</w:t>
                  </w:r>
                </w:p>
                <w:p w14:paraId="B6010000">
                  <w:pPr>
                    <w:spacing w:after="0" w:line="240" w:lineRule="auto"/>
                    <w:ind/>
                    <w:rPr>
                      <w:rFonts w:ascii="PT Serif" w:hAnsi="PT Serif"/>
                    </w:rPr>
                  </w:pPr>
                  <w:r>
                    <w:rPr>
                      <w:rFonts w:ascii="PT Serif" w:hAnsi="PT Serif"/>
                    </w:rPr>
                    <w:t>4-щётки</w:t>
                  </w:r>
                </w:p>
                <w:p w14:paraId="B7010000">
                  <w:pPr>
                    <w:spacing w:after="0" w:line="240" w:lineRule="auto"/>
                    <w:ind/>
                    <w:rPr>
                      <w:rFonts w:ascii="PT Serif" w:hAnsi="PT Serif"/>
                    </w:rPr>
                  </w:pPr>
                  <w:r>
                    <w:rPr>
                      <w:rFonts w:ascii="PT Serif" w:hAnsi="PT Serif"/>
                    </w:rPr>
                    <w:t>5-коллектор</w:t>
                  </w:r>
                </w:p>
                <w:p w14:paraId="B8010000">
                  <w:pPr>
                    <w:spacing w:after="0" w:line="240" w:lineRule="auto"/>
                    <w:ind/>
                    <w:rPr>
                      <w:rFonts w:ascii="PT Serif" w:hAnsi="PT Serif"/>
                    </w:rPr>
                  </w:pPr>
                  <w:r>
                    <w:rPr>
                      <w:rFonts w:ascii="PT Serif" w:hAnsi="PT Serif"/>
                    </w:rPr>
                    <w:t>6-корпус</w:t>
                  </w:r>
                </w:p>
                <w:p w14:paraId="B9010000">
                  <w:pPr>
                    <w:pStyle w:val="Style_7"/>
                    <w:spacing w:line="360" w:lineRule="auto"/>
                    <w:ind w:firstLine="0" w:left="0"/>
                  </w:pPr>
                  <w:r>
                    <w:rPr>
                      <w:rFonts w:ascii="PT Serif" w:hAnsi="PT Serif"/>
                      <w:sz w:val="28"/>
                    </w:rPr>
                    <w:t>7-вентилятор</w:t>
                  </w:r>
                </w:p>
              </w:tc>
            </w:tr>
          </w:tbl>
          <w:p w14:paraId="BA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"/>
              <w:tblLayout w:type="fixed"/>
            </w:tblPr>
            <w:tblGrid>
              <w:gridCol w:w="717"/>
              <w:gridCol w:w="718"/>
              <w:gridCol w:w="718"/>
              <w:gridCol w:w="718"/>
              <w:gridCol w:w="718"/>
              <w:gridCol w:w="718"/>
              <w:gridCol w:w="718"/>
            </w:tblGrid>
            <w:tr>
              <w:trPr>
                <w:trHeight w:hRule="atLeast" w:val="371"/>
              </w:trPr>
              <w:tc>
                <w:tcPr>
                  <w:tcW w:type="dxa" w:w="717"/>
                </w:tcPr>
                <w:p w14:paraId="BB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1</w:t>
                  </w:r>
                </w:p>
              </w:tc>
              <w:tc>
                <w:tcPr>
                  <w:tcW w:type="dxa" w:w="718"/>
                </w:tcPr>
                <w:p w14:paraId="BC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2</w:t>
                  </w:r>
                </w:p>
              </w:tc>
              <w:tc>
                <w:tcPr>
                  <w:tcW w:type="dxa" w:w="718"/>
                </w:tcPr>
                <w:p w14:paraId="BD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3</w:t>
                  </w:r>
                </w:p>
              </w:tc>
              <w:tc>
                <w:tcPr>
                  <w:tcW w:type="dxa" w:w="718"/>
                </w:tcPr>
                <w:p w14:paraId="BE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4</w:t>
                  </w:r>
                </w:p>
              </w:tc>
              <w:tc>
                <w:tcPr>
                  <w:tcW w:type="dxa" w:w="718"/>
                </w:tcPr>
                <w:p w14:paraId="BF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5</w:t>
                  </w:r>
                </w:p>
              </w:tc>
              <w:tc>
                <w:tcPr>
                  <w:tcW w:type="dxa" w:w="718"/>
                </w:tcPr>
                <w:p w14:paraId="C0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6</w:t>
                  </w:r>
                </w:p>
              </w:tc>
              <w:tc>
                <w:tcPr>
                  <w:tcW w:type="dxa" w:w="718"/>
                </w:tcPr>
                <w:p w14:paraId="C1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7</w:t>
                  </w:r>
                </w:p>
              </w:tc>
            </w:tr>
            <w:tr>
              <w:trPr>
                <w:trHeight w:hRule="atLeast" w:val="383"/>
              </w:trPr>
              <w:tc>
                <w:tcPr>
                  <w:tcW w:type="dxa" w:w="717"/>
                </w:tcPr>
                <w:p w14:paraId="C2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18"/>
                </w:tcPr>
                <w:p w14:paraId="C3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18"/>
                </w:tcPr>
                <w:p w14:paraId="C4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18"/>
                </w:tcPr>
                <w:p w14:paraId="C5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18"/>
                </w:tcPr>
                <w:p w14:paraId="C6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18"/>
                </w:tcPr>
                <w:p w14:paraId="C7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18"/>
                </w:tcPr>
                <w:p w14:paraId="C801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</w:tr>
          </w:tbl>
          <w:p w14:paraId="C9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CA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CB010000">
      <w:pPr>
        <w:tabs>
          <w:tab w:leader="none" w:pos="435" w:val="left"/>
        </w:tabs>
        <w:spacing w:after="0" w:line="360" w:lineRule="auto"/>
        <w:ind/>
        <w:jc w:val="center"/>
        <w:rPr>
          <w:rFonts w:ascii="PT Astra Serif" w:hAnsi="PT Astra Serif"/>
          <w:sz w:val="24"/>
        </w:rPr>
      </w:pPr>
    </w:p>
    <w:p w14:paraId="CC01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62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об</w:t>
      </w:r>
      <w:r>
        <w:rPr>
          <w:rFonts w:ascii="PT Astra Serif" w:hAnsi="PT Astra Serif"/>
          <w:sz w:val="24"/>
        </w:rPr>
        <w:t xml:space="preserve">означением на рисунке и буквами </w:t>
      </w:r>
      <w:r>
        <w:rPr>
          <w:rFonts w:ascii="PT Astra Serif" w:hAnsi="PT Astra Serif"/>
          <w:sz w:val="24"/>
        </w:rPr>
        <w:t>определяющими область:</w:t>
      </w:r>
    </w:p>
    <w:p w14:paraId="CD01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819"/>
        <w:gridCol w:w="4820"/>
      </w:tblGrid>
      <w:tr>
        <w:tc>
          <w:tcPr>
            <w:tcW w:type="dxa" w:w="481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E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drawing>
                <wp:inline>
                  <wp:extent cx="1896110" cy="1603375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96110" cy="1603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CF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 – основной металл </w:t>
            </w:r>
          </w:p>
          <w:p w14:paraId="D0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– разделка кромок </w:t>
            </w:r>
          </w:p>
          <w:p w14:paraId="D1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– сварочная ванна</w:t>
            </w:r>
          </w:p>
          <w:p w14:paraId="D2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–шлак </w:t>
            </w:r>
          </w:p>
          <w:p w14:paraId="D3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 – выпуклость шва (катет)</w:t>
            </w:r>
          </w:p>
          <w:p w14:paraId="D4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е – корень шва</w:t>
            </w:r>
          </w:p>
          <w:p w14:paraId="D501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ж – сварной шов</w:t>
            </w:r>
          </w:p>
        </w:tc>
      </w:tr>
    </w:tbl>
    <w:p w14:paraId="D601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8"/>
        <w:tblLayout w:type="fixed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>
        <w:trPr>
          <w:trHeight w:hRule="atLeast" w:val="378"/>
        </w:trPr>
        <w:tc>
          <w:tcPr>
            <w:tcW w:type="dxa" w:w="756"/>
          </w:tcPr>
          <w:p w14:paraId="D7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</w:t>
            </w:r>
          </w:p>
        </w:tc>
        <w:tc>
          <w:tcPr>
            <w:tcW w:type="dxa" w:w="756"/>
          </w:tcPr>
          <w:p w14:paraId="D8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2</w:t>
            </w:r>
          </w:p>
        </w:tc>
        <w:tc>
          <w:tcPr>
            <w:tcW w:type="dxa" w:w="756"/>
          </w:tcPr>
          <w:p w14:paraId="D9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3</w:t>
            </w:r>
          </w:p>
        </w:tc>
        <w:tc>
          <w:tcPr>
            <w:tcW w:type="dxa" w:w="756"/>
          </w:tcPr>
          <w:p w14:paraId="DA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4</w:t>
            </w:r>
          </w:p>
        </w:tc>
        <w:tc>
          <w:tcPr>
            <w:tcW w:type="dxa" w:w="756"/>
          </w:tcPr>
          <w:p w14:paraId="DB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5</w:t>
            </w:r>
          </w:p>
        </w:tc>
        <w:tc>
          <w:tcPr>
            <w:tcW w:type="dxa" w:w="756"/>
          </w:tcPr>
          <w:p w14:paraId="DC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6</w:t>
            </w:r>
          </w:p>
        </w:tc>
        <w:tc>
          <w:tcPr>
            <w:tcW w:type="dxa" w:w="756"/>
          </w:tcPr>
          <w:p w14:paraId="DD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7</w:t>
            </w:r>
          </w:p>
        </w:tc>
      </w:tr>
      <w:tr>
        <w:trPr>
          <w:trHeight w:hRule="atLeast" w:val="378"/>
        </w:trPr>
        <w:tc>
          <w:tcPr>
            <w:tcW w:type="dxa" w:w="756"/>
          </w:tcPr>
          <w:p w14:paraId="DE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DF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E0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E1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E2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E3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E4010000">
            <w:pPr>
              <w:widowControl w:val="0"/>
              <w:spacing w:after="0" w:line="360" w:lineRule="auto"/>
              <w:ind/>
              <w:jc w:val="center"/>
              <w:rPr>
                <w:rFonts w:ascii="PT Serif" w:hAnsi="PT Serif"/>
                <w:sz w:val="24"/>
              </w:rPr>
            </w:pPr>
          </w:p>
        </w:tc>
      </w:tr>
    </w:tbl>
    <w:p w14:paraId="E501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E6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63</w:t>
      </w:r>
      <w:r>
        <w:rPr>
          <w:rFonts w:ascii="PT Astra Serif" w:hAnsi="PT Astra Serif"/>
          <w:sz w:val="24"/>
        </w:rPr>
        <w:t>. Определите схему сварки: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9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5925"/>
              <w:gridCol w:w="3007"/>
            </w:tblGrid>
            <w:tr>
              <w:trPr>
                <w:trHeight w:hRule="atLeast" w:val="412"/>
              </w:trPr>
              <w:tc>
                <w:tcPr>
                  <w:tcW w:type="dxa" w:w="592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E7010000">
                  <w:pPr>
                    <w:widowControl w:val="0"/>
                    <w:tabs>
                      <w:tab w:leader="none" w:pos="2145" w:val="left"/>
                      <w:tab w:leader="none" w:pos="4605" w:val="left"/>
                    </w:tabs>
                    <w:spacing w:after="0" w:line="360" w:lineRule="auto"/>
                    <w:ind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а)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>б)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>в)</w:t>
                  </w:r>
                </w:p>
              </w:tc>
              <w:tc>
                <w:tcPr>
                  <w:tcW w:type="dxa" w:w="3007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E8010000">
                  <w:pPr>
                    <w:widowControl w:val="0"/>
                    <w:spacing w:after="0" w:line="36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1268"/>
              </w:trPr>
              <w:tc>
                <w:tcPr>
                  <w:tcW w:type="dxa" w:w="592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E9010000">
                  <w:pPr>
                    <w:widowControl w:val="0"/>
                    <w:spacing w:after="0" w:line="360" w:lineRule="auto"/>
                    <w:ind/>
                    <w:jc w:val="both"/>
                    <w:rPr>
                      <w:sz w:val="24"/>
                    </w:rPr>
                  </w:pPr>
                  <w:r>
                    <w:drawing>
                      <wp:inline>
                        <wp:extent cx="3648075" cy="609600"/>
                        <wp:effectExtent b="0" l="0" r="0" t="0"/>
                        <wp:docPr hidden="false" id="16" name="Picture 1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15" name="Picture 15"/>
                                <pic:cNvPicPr preferRelativeResize="true"/>
                              </pic:nvPicPr>
                              <pic:blipFill>
                                <a:blip r:embed="rId10"/>
                                <a:srcRect b="27160" l="0" r="0" t="46797"/>
                                <a:stretch/>
                              </pic:blipFill>
                              <pic:spPr>
                                <a:xfrm flipH="false" flipV="false" rot="0">
                                  <a:ext cx="3648075" cy="6096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007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EA010000">
                  <w:pPr>
                    <w:widowControl w:val="0"/>
                    <w:spacing w:after="0" w:line="36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z w:val="24"/>
                    </w:rPr>
                    <w:t xml:space="preserve"> – блоками</w:t>
                  </w:r>
                </w:p>
                <w:p w14:paraId="EB010000">
                  <w:pPr>
                    <w:widowControl w:val="0"/>
                    <w:spacing w:after="0" w:line="36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  <w:r>
                    <w:rPr>
                      <w:sz w:val="24"/>
                    </w:rPr>
                    <w:t xml:space="preserve"> – горкой</w:t>
                  </w:r>
                </w:p>
                <w:p w14:paraId="EC010000">
                  <w:pPr>
                    <w:widowControl w:val="0"/>
                    <w:spacing w:after="0" w:line="36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sz w:val="24"/>
                    </w:rPr>
                    <w:t xml:space="preserve"> - каскадом</w:t>
                  </w:r>
                </w:p>
              </w:tc>
            </w:tr>
            <w:tr>
              <w:trPr>
                <w:trHeight w:hRule="atLeast" w:val="1268"/>
              </w:trPr>
              <w:tc>
                <w:tcPr>
                  <w:tcW w:type="dxa" w:w="592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ED010000">
                  <w:pPr>
                    <w:widowControl w:val="0"/>
                    <w:spacing w:after="0" w:line="360" w:lineRule="auto"/>
                    <w:ind/>
                    <w:jc w:val="both"/>
                  </w:pPr>
                </w:p>
                <w:tbl>
                  <w:tblPr>
                    <w:tblStyle w:val="Style_10"/>
                    <w:tblLayout w:type="fixed"/>
                  </w:tblPr>
                  <w:tblGrid>
                    <w:gridCol w:w="721"/>
                    <w:gridCol w:w="720"/>
                    <w:gridCol w:w="716"/>
                  </w:tblGrid>
                  <w:tr>
                    <w:trPr>
                      <w:trHeight w:hRule="atLeast" w:val="232"/>
                    </w:trPr>
                    <w:tc>
                      <w:tcPr>
                        <w:tcW w:type="dxa" w:w="721"/>
                      </w:tcPr>
                      <w:p w14:paraId="EE010000">
                        <w:pPr>
                          <w:ind/>
                          <w:jc w:val="center"/>
                          <w:rPr>
                            <w:rFonts w:ascii="PT Serif" w:hAnsi="PT Serif"/>
                            <w:sz w:val="24"/>
                          </w:rPr>
                        </w:pPr>
                        <w:r>
                          <w:rPr>
                            <w:rFonts w:ascii="PT Serif" w:hAnsi="PT Serif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type="dxa" w:w="720"/>
                      </w:tcPr>
                      <w:p w14:paraId="EF010000">
                        <w:pPr>
                          <w:ind/>
                          <w:jc w:val="center"/>
                          <w:rPr>
                            <w:rFonts w:ascii="PT Serif" w:hAnsi="PT Serif"/>
                            <w:sz w:val="24"/>
                          </w:rPr>
                        </w:pPr>
                        <w:r>
                          <w:rPr>
                            <w:rFonts w:ascii="PT Serif" w:hAnsi="PT Serif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type="dxa" w:w="716"/>
                      </w:tcPr>
                      <w:p w14:paraId="F0010000">
                        <w:pPr>
                          <w:ind/>
                          <w:jc w:val="center"/>
                          <w:rPr>
                            <w:rFonts w:ascii="PT Serif" w:hAnsi="PT Serif"/>
                            <w:sz w:val="24"/>
                          </w:rPr>
                        </w:pPr>
                        <w:r>
                          <w:rPr>
                            <w:rFonts w:ascii="PT Serif" w:hAnsi="PT Serif"/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hRule="atLeast" w:val="232"/>
                    </w:trPr>
                    <w:tc>
                      <w:tcPr>
                        <w:tcW w:type="dxa" w:w="721"/>
                      </w:tcPr>
                      <w:p w14:paraId="F1010000">
                        <w:pPr>
                          <w:ind/>
                          <w:jc w:val="center"/>
                          <w:rPr>
                            <w:rFonts w:ascii="PT Serif" w:hAnsi="PT Serif"/>
                            <w:sz w:val="24"/>
                          </w:rPr>
                        </w:pPr>
                      </w:p>
                    </w:tc>
                    <w:tc>
                      <w:tcPr>
                        <w:tcW w:type="dxa" w:w="720"/>
                      </w:tcPr>
                      <w:p w14:paraId="F2010000">
                        <w:pPr>
                          <w:ind/>
                          <w:jc w:val="center"/>
                          <w:rPr>
                            <w:rFonts w:ascii="PT Serif" w:hAnsi="PT Serif"/>
                            <w:sz w:val="24"/>
                          </w:rPr>
                        </w:pPr>
                      </w:p>
                    </w:tc>
                    <w:tc>
                      <w:tcPr>
                        <w:tcW w:type="dxa" w:w="716"/>
                      </w:tcPr>
                      <w:p w14:paraId="F3010000">
                        <w:pPr>
                          <w:ind/>
                          <w:jc w:val="center"/>
                          <w:rPr>
                            <w:rFonts w:ascii="PT Serif" w:hAnsi="PT Serif"/>
                            <w:sz w:val="24"/>
                          </w:rPr>
                        </w:pPr>
                      </w:p>
                    </w:tc>
                  </w:tr>
                </w:tbl>
                <w:p w14:paraId="F4010000">
                  <w:pPr>
                    <w:widowControl w:val="0"/>
                    <w:spacing w:after="0" w:line="360" w:lineRule="auto"/>
                    <w:ind/>
                    <w:jc w:val="both"/>
                  </w:pPr>
                </w:p>
              </w:tc>
              <w:tc>
                <w:tcPr>
                  <w:tcW w:type="dxa" w:w="3007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F5010000">
                  <w:pPr>
                    <w:widowControl w:val="0"/>
                    <w:spacing w:after="0" w:line="36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</w:tbl>
          <w:p w14:paraId="F6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F701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F8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F901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64</w:t>
      </w:r>
      <w:r>
        <w:rPr>
          <w:rFonts w:ascii="PT Astra Serif" w:hAnsi="PT Astra Serif"/>
          <w:sz w:val="24"/>
        </w:rPr>
        <w:t>. Определите конструктивн</w:t>
      </w:r>
      <w:r>
        <w:rPr>
          <w:rFonts w:ascii="PT Astra Serif" w:hAnsi="PT Astra Serif"/>
          <w:sz w:val="24"/>
        </w:rPr>
        <w:t>ые составляющие сварочного трансформ</w:t>
      </w:r>
      <w:r>
        <w:rPr>
          <w:rFonts w:ascii="PT Astra Serif" w:hAnsi="PT Astra Serif"/>
          <w:sz w:val="24"/>
        </w:rPr>
        <w:t>атора:</w:t>
      </w:r>
    </w:p>
    <w:tbl>
      <w:tblPr>
        <w:tblStyle w:val="Style_11"/>
        <w:tblInd w:type="dxa" w:w="72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304"/>
        <w:gridCol w:w="4247"/>
      </w:tblGrid>
      <w:tr>
        <w:tc>
          <w:tcPr>
            <w:tcW w:type="dxa" w:w="430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FA010000">
            <w:pPr>
              <w:widowControl w:val="0"/>
              <w:spacing w:after="0" w:line="360" w:lineRule="auto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381035" cy="1969135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11"/>
                          <a:srcRect b="0" l="8089" r="0" t="0"/>
                          <a:stretch/>
                        </pic:blipFill>
                        <pic:spPr>
                          <a:xfrm flipH="false" flipV="false" rot="0">
                            <a:ext cx="2381035" cy="19691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4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FB010000">
            <w:pPr>
              <w:widowControl w:val="0"/>
              <w:spacing w:after="0" w:line="360" w:lineRule="auto"/>
              <w:ind/>
              <w:contextualSpacing w:val="1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1-</w:t>
            </w:r>
            <w:r>
              <w:rPr>
                <w:rFonts w:ascii="PT Serif" w:hAnsi="PT Serif"/>
              </w:rPr>
              <w:t xml:space="preserve"> </w:t>
            </w:r>
            <w:r>
              <w:rPr>
                <w:rFonts w:ascii="PT Serif" w:hAnsi="PT Serif"/>
                <w:sz w:val="24"/>
              </w:rPr>
              <w:t>первичная обмотка</w:t>
            </w:r>
          </w:p>
          <w:p w14:paraId="FC010000">
            <w:pPr>
              <w:widowControl w:val="0"/>
              <w:spacing w:after="0" w:line="360" w:lineRule="auto"/>
              <w:ind/>
              <w:contextualSpacing w:val="1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2-</w:t>
            </w:r>
            <w:r>
              <w:rPr>
                <w:rFonts w:ascii="PT Serif" w:hAnsi="PT Serif"/>
              </w:rPr>
              <w:t xml:space="preserve"> </w:t>
            </w:r>
            <w:r>
              <w:rPr>
                <w:rFonts w:ascii="PT Serif" w:hAnsi="PT Serif"/>
                <w:sz w:val="24"/>
              </w:rPr>
              <w:t>вторичная обмотка</w:t>
            </w:r>
          </w:p>
          <w:p w14:paraId="FD010000">
            <w:pPr>
              <w:widowControl w:val="0"/>
              <w:spacing w:after="0" w:line="360" w:lineRule="auto"/>
              <w:ind/>
              <w:contextualSpacing w:val="1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3-</w:t>
            </w:r>
            <w:r>
              <w:rPr>
                <w:rFonts w:ascii="PT Serif" w:hAnsi="PT Serif"/>
              </w:rPr>
              <w:t xml:space="preserve"> </w:t>
            </w:r>
            <w:r>
              <w:rPr>
                <w:rFonts w:ascii="PT Serif" w:hAnsi="PT Serif"/>
                <w:sz w:val="24"/>
              </w:rPr>
              <w:t>регулировочный винт</w:t>
            </w:r>
          </w:p>
          <w:p w14:paraId="FE010000">
            <w:pPr>
              <w:widowControl w:val="0"/>
              <w:spacing w:after="0" w:line="360" w:lineRule="auto"/>
              <w:ind/>
              <w:contextualSpacing w:val="1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4-зажим для подключения</w:t>
            </w:r>
          </w:p>
          <w:p w14:paraId="FF010000">
            <w:pPr>
              <w:widowControl w:val="0"/>
              <w:spacing w:after="0" w:line="360" w:lineRule="auto"/>
              <w:ind/>
              <w:contextualSpacing w:val="1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5-</w:t>
            </w:r>
            <w:r>
              <w:rPr>
                <w:rFonts w:ascii="PT Serif" w:hAnsi="PT Serif"/>
              </w:rPr>
              <w:t xml:space="preserve"> </w:t>
            </w:r>
            <w:r>
              <w:rPr>
                <w:rFonts w:ascii="PT Serif" w:hAnsi="PT Serif"/>
                <w:sz w:val="24"/>
              </w:rPr>
              <w:t>регулировочная ручка</w:t>
            </w:r>
          </w:p>
          <w:p w14:paraId="00020000">
            <w:pPr>
              <w:widowControl w:val="0"/>
              <w:spacing w:after="0" w:line="360" w:lineRule="auto"/>
              <w:ind/>
              <w:contextualSpacing w:val="1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6-</w:t>
            </w:r>
            <w:r>
              <w:rPr>
                <w:rFonts w:ascii="PT Serif" w:hAnsi="PT Serif"/>
              </w:rPr>
              <w:t xml:space="preserve"> </w:t>
            </w:r>
            <w:r>
              <w:rPr>
                <w:rFonts w:ascii="PT Serif" w:hAnsi="PT Serif"/>
                <w:sz w:val="24"/>
              </w:rPr>
              <w:t>сердечник (магнитопровод)</w:t>
            </w:r>
          </w:p>
          <w:p w14:paraId="01020000">
            <w:pPr>
              <w:widowControl w:val="0"/>
              <w:spacing w:after="0" w:line="360" w:lineRule="auto"/>
              <w:ind/>
              <w:contextualSpacing w:val="1"/>
              <w:rPr>
                <w:sz w:val="24"/>
              </w:rPr>
            </w:pPr>
            <w:r>
              <w:rPr>
                <w:rFonts w:ascii="PT Serif" w:hAnsi="PT Serif"/>
                <w:sz w:val="24"/>
              </w:rPr>
              <w:t>7-</w:t>
            </w:r>
            <w:r>
              <w:rPr>
                <w:rFonts w:ascii="PT Serif" w:hAnsi="PT Serif"/>
              </w:rPr>
              <w:t xml:space="preserve"> </w:t>
            </w:r>
            <w:r>
              <w:rPr>
                <w:rFonts w:ascii="PT Serif" w:hAnsi="PT Serif"/>
                <w:sz w:val="24"/>
              </w:rPr>
              <w:t>зажим</w:t>
            </w:r>
          </w:p>
        </w:tc>
      </w:tr>
    </w:tbl>
    <w:p w14:paraId="02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841"/>
        <w:gridCol w:w="842"/>
        <w:gridCol w:w="842"/>
        <w:gridCol w:w="842"/>
        <w:gridCol w:w="842"/>
        <w:gridCol w:w="842"/>
        <w:gridCol w:w="842"/>
      </w:tblGrid>
      <w:tr>
        <w:trPr>
          <w:trHeight w:hRule="atLeast" w:val="371"/>
        </w:trPr>
        <w:tc>
          <w:tcPr>
            <w:tcW w:type="dxa" w:w="841"/>
          </w:tcPr>
          <w:p w14:paraId="03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842"/>
          </w:tcPr>
          <w:p w14:paraId="04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842"/>
          </w:tcPr>
          <w:p w14:paraId="05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842"/>
          </w:tcPr>
          <w:p w14:paraId="06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842"/>
          </w:tcPr>
          <w:p w14:paraId="07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842"/>
          </w:tcPr>
          <w:p w14:paraId="08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842"/>
          </w:tcPr>
          <w:p w14:paraId="09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</w:tr>
      <w:tr>
        <w:trPr>
          <w:trHeight w:hRule="atLeast" w:val="383"/>
        </w:trPr>
        <w:tc>
          <w:tcPr>
            <w:tcW w:type="dxa" w:w="841"/>
          </w:tcPr>
          <w:p w14:paraId="0A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42"/>
          </w:tcPr>
          <w:p w14:paraId="0B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42"/>
          </w:tcPr>
          <w:p w14:paraId="0C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42"/>
          </w:tcPr>
          <w:p w14:paraId="0D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42"/>
          </w:tcPr>
          <w:p w14:paraId="0E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42"/>
          </w:tcPr>
          <w:p w14:paraId="0F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42"/>
          </w:tcPr>
          <w:p w14:paraId="10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11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12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65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взаимосвязь в схеме движения электрода:</w:t>
      </w:r>
    </w:p>
    <w:tbl>
      <w:tblPr>
        <w:tblStyle w:val="Style_1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918"/>
        <w:gridCol w:w="4961"/>
      </w:tblGrid>
      <w:tr>
        <w:trPr>
          <w:trHeight w:hRule="atLeast" w:val="1746"/>
        </w:trPr>
        <w:tc>
          <w:tcPr>
            <w:tcW w:type="dxa" w:w="391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3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drawing>
                <wp:inline>
                  <wp:extent cx="1943100" cy="1209307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2"/>
                          <a:srcRect b="37945" l="0" r="54749" t="0"/>
                          <a:stretch/>
                        </pic:blipFill>
                        <pic:spPr>
                          <a:xfrm flipH="false" flipV="false" rot="0">
                            <a:ext cx="1943100" cy="12093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6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4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а – колебательное поперёк оси шва</w:t>
            </w:r>
          </w:p>
          <w:p w14:paraId="15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б –прямолинейное вдоль оси шва</w:t>
            </w:r>
          </w:p>
          <w:p w14:paraId="16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– поступательное движение вдоль оси </w:t>
            </w:r>
          </w:p>
          <w:p w14:paraId="17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электрода</w:t>
            </w:r>
          </w:p>
          <w:p w14:paraId="18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</w:tr>
    </w:tbl>
    <w:tbl>
      <w:tblPr>
        <w:tblStyle w:val="Style_13"/>
        <w:tblLayout w:type="fixed"/>
      </w:tblPr>
      <w:tblGrid>
        <w:gridCol w:w="986"/>
        <w:gridCol w:w="986"/>
        <w:gridCol w:w="986"/>
      </w:tblGrid>
      <w:tr>
        <w:trPr>
          <w:trHeight w:hRule="atLeast" w:val="150"/>
        </w:trPr>
        <w:tc>
          <w:tcPr>
            <w:tcW w:type="dxa" w:w="986"/>
          </w:tcPr>
          <w:p w14:paraId="19020000">
            <w:pPr>
              <w:spacing w:line="36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86"/>
          </w:tcPr>
          <w:p w14:paraId="1A020000">
            <w:pPr>
              <w:spacing w:line="36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86"/>
          </w:tcPr>
          <w:p w14:paraId="1B020000">
            <w:pPr>
              <w:spacing w:line="36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150"/>
        </w:trPr>
        <w:tc>
          <w:tcPr>
            <w:tcW w:type="dxa" w:w="986"/>
          </w:tcPr>
          <w:p w14:paraId="1C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986"/>
          </w:tcPr>
          <w:p w14:paraId="1D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986"/>
          </w:tcPr>
          <w:p w14:paraId="1E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</w:tr>
    </w:tbl>
    <w:p w14:paraId="1F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20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66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Определите конструкционные составляющие сварочного выпрямителя ВД-306 установив взаимосвязь между цифрой на рисунке и буквой в расшифровке:</w:t>
      </w:r>
    </w:p>
    <w:p w14:paraId="21020000">
      <w:pPr>
        <w:ind w:firstLine="708"/>
        <w:rPr>
          <w:rFonts w:ascii="PT Astra Serif" w:hAnsi="PT Astra Serif"/>
          <w:sz w:val="24"/>
        </w:rPr>
      </w:pP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14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3964"/>
              <w:gridCol w:w="4185"/>
            </w:tblGrid>
            <w:tr>
              <w:trPr>
                <w:trHeight w:hRule="atLeast" w:val="281"/>
              </w:trPr>
              <w:tc>
                <w:tcPr>
                  <w:tcW w:type="dxa" w:w="3964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22020000">
                  <w:pPr>
                    <w:widowControl w:val="0"/>
                    <w:tabs>
                      <w:tab w:leader="none" w:pos="960" w:val="left"/>
                    </w:tabs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>2 3 4 5 6 7</w:t>
                  </w:r>
                </w:p>
              </w:tc>
              <w:tc>
                <w:tcPr>
                  <w:tcW w:type="dxa" w:w="418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23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2668"/>
              </w:trPr>
              <w:tc>
                <w:tcPr>
                  <w:tcW w:type="dxa" w:w="3964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24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2019300" cy="1685925"/>
                        <wp:effectExtent b="0" l="0" r="0" t="0"/>
                        <wp:docPr hidden="false" id="22" name="Picture 2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21" name="Picture 21"/>
                                <pic:cNvPicPr preferRelativeResize="true"/>
                              </pic:nvPicPr>
                              <pic:blipFill>
                                <a:blip r:embed="rId13"/>
                                <a:srcRect b="27059" l="0" r="68615" t="19523"/>
                                <a:stretch/>
                              </pic:blipFill>
                              <pic:spPr>
                                <a:xfrm flipH="false" flipV="false" rot="0">
                                  <a:ext cx="2019300" cy="168592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418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25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 </w:t>
                  </w:r>
                  <w:r>
                    <w:rPr>
                      <w:sz w:val="24"/>
                    </w:rPr>
                    <w:t>-выпрямительный блок</w:t>
                  </w:r>
                </w:p>
                <w:p w14:paraId="26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 </w:t>
                  </w:r>
                  <w:r>
                    <w:rPr>
                      <w:sz w:val="24"/>
                    </w:rPr>
                    <w:t>-предохранитель</w:t>
                  </w:r>
                </w:p>
                <w:p w14:paraId="27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 </w:t>
                  </w:r>
                  <w:r>
                    <w:rPr>
                      <w:sz w:val="24"/>
                    </w:rPr>
                    <w:t>-блок аппаратуры</w:t>
                  </w:r>
                </w:p>
                <w:p w14:paraId="28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 </w:t>
                  </w:r>
                  <w:r>
                    <w:rPr>
                      <w:sz w:val="24"/>
                    </w:rPr>
                    <w:t>-вентилятор</w:t>
                  </w:r>
                </w:p>
                <w:p w14:paraId="29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Д </w:t>
                  </w:r>
                  <w:r>
                    <w:rPr>
                      <w:sz w:val="24"/>
                    </w:rPr>
                    <w:t>-ветровое реле</w:t>
                  </w:r>
                </w:p>
                <w:p w14:paraId="2A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Е </w:t>
                  </w:r>
                  <w:r>
                    <w:rPr>
                      <w:sz w:val="24"/>
                    </w:rPr>
                    <w:t>-силовой трансформатор</w:t>
                  </w:r>
                </w:p>
                <w:p w14:paraId="2B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Ж </w:t>
                  </w:r>
                  <w:r>
                    <w:rPr>
                      <w:sz w:val="24"/>
                    </w:rPr>
                    <w:t>-вторичная обмотка</w:t>
                  </w:r>
                </w:p>
              </w:tc>
            </w:tr>
          </w:tbl>
          <w:p w14:paraId="2C020000">
            <w:pPr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"/>
              <w:tblLayout w:type="fixed"/>
            </w:tblPr>
            <w:tblGrid>
              <w:gridCol w:w="1407"/>
              <w:gridCol w:w="1408"/>
              <w:gridCol w:w="1408"/>
              <w:gridCol w:w="1408"/>
              <w:gridCol w:w="1408"/>
              <w:gridCol w:w="1408"/>
              <w:gridCol w:w="1408"/>
            </w:tblGrid>
            <w:tr>
              <w:tc>
                <w:tcPr>
                  <w:tcW w:type="dxa" w:w="1407"/>
                </w:tcPr>
                <w:p w14:paraId="2D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1</w:t>
                  </w:r>
                </w:p>
              </w:tc>
              <w:tc>
                <w:tcPr>
                  <w:tcW w:type="dxa" w:w="1408"/>
                </w:tcPr>
                <w:p w14:paraId="2E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2</w:t>
                  </w:r>
                </w:p>
              </w:tc>
              <w:tc>
                <w:tcPr>
                  <w:tcW w:type="dxa" w:w="1408"/>
                </w:tcPr>
                <w:p w14:paraId="2F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3</w:t>
                  </w:r>
                </w:p>
              </w:tc>
              <w:tc>
                <w:tcPr>
                  <w:tcW w:type="dxa" w:w="1408"/>
                </w:tcPr>
                <w:p w14:paraId="30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4</w:t>
                  </w:r>
                </w:p>
              </w:tc>
              <w:tc>
                <w:tcPr>
                  <w:tcW w:type="dxa" w:w="1408"/>
                </w:tcPr>
                <w:p w14:paraId="31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5</w:t>
                  </w:r>
                </w:p>
              </w:tc>
              <w:tc>
                <w:tcPr>
                  <w:tcW w:type="dxa" w:w="1408"/>
                </w:tcPr>
                <w:p w14:paraId="32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6</w:t>
                  </w:r>
                </w:p>
              </w:tc>
              <w:tc>
                <w:tcPr>
                  <w:tcW w:type="dxa" w:w="1408"/>
                </w:tcPr>
                <w:p w14:paraId="33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7</w:t>
                  </w:r>
                </w:p>
              </w:tc>
            </w:tr>
            <w:tr>
              <w:tc>
                <w:tcPr>
                  <w:tcW w:type="dxa" w:w="1407"/>
                </w:tcPr>
                <w:p w14:paraId="34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408"/>
                </w:tcPr>
                <w:p w14:paraId="35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408"/>
                </w:tcPr>
                <w:p w14:paraId="36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408"/>
                </w:tcPr>
                <w:p w14:paraId="37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408"/>
                </w:tcPr>
                <w:p w14:paraId="38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408"/>
                </w:tcPr>
                <w:p w14:paraId="39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408"/>
                </w:tcPr>
                <w:p w14:paraId="3A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</w:p>
              </w:tc>
            </w:tr>
          </w:tbl>
          <w:p w14:paraId="3B020000">
            <w:pPr>
              <w:rPr>
                <w:rFonts w:ascii="PT Astra Serif" w:hAnsi="PT Astra Serif"/>
                <w:sz w:val="24"/>
              </w:rPr>
            </w:pPr>
          </w:p>
        </w:tc>
      </w:tr>
    </w:tbl>
    <w:p w14:paraId="3C020000">
      <w:pPr>
        <w:ind w:firstLine="708"/>
        <w:rPr>
          <w:rFonts w:ascii="PT Astra Serif" w:hAnsi="PT Astra Serif"/>
          <w:sz w:val="24"/>
        </w:rPr>
      </w:pPr>
    </w:p>
    <w:p w14:paraId="3D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67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область:</w:t>
      </w:r>
    </w:p>
    <w:p w14:paraId="3E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15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756"/>
        <w:gridCol w:w="756"/>
        <w:gridCol w:w="756"/>
        <w:gridCol w:w="756"/>
        <w:gridCol w:w="756"/>
        <w:gridCol w:w="756"/>
        <w:gridCol w:w="102"/>
        <w:gridCol w:w="654"/>
        <w:gridCol w:w="3980"/>
      </w:tblGrid>
      <w:tr>
        <w:trPr>
          <w:trHeight w:hRule="atLeast" w:val="1920"/>
        </w:trPr>
        <w:tc>
          <w:tcPr>
            <w:tcW w:type="dxa" w:w="4638"/>
            <w:gridSpan w:val="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F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470577" cy="1729371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70577" cy="17293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34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0020000">
            <w:pPr>
              <w:widowControl w:val="0"/>
              <w:spacing w:after="0" w:line="360" w:lineRule="auto"/>
              <w:ind/>
              <w:jc w:val="both"/>
            </w:pPr>
            <w:r>
              <w:t>А- основной металл</w:t>
            </w:r>
          </w:p>
          <w:p w14:paraId="41020000">
            <w:pPr>
              <w:widowControl w:val="0"/>
              <w:spacing w:after="0" w:line="360" w:lineRule="auto"/>
              <w:ind/>
              <w:jc w:val="both"/>
            </w:pPr>
            <w:r>
              <w:t>Б- сварочная ванна</w:t>
            </w:r>
          </w:p>
          <w:p w14:paraId="42020000">
            <w:pPr>
              <w:widowControl w:val="0"/>
              <w:spacing w:after="0" w:line="360" w:lineRule="auto"/>
              <w:ind/>
              <w:jc w:val="both"/>
            </w:pPr>
            <w:r>
              <w:t>В – катодная зона</w:t>
            </w:r>
          </w:p>
          <w:p w14:paraId="43020000">
            <w:pPr>
              <w:widowControl w:val="0"/>
              <w:spacing w:after="0" w:line="360" w:lineRule="auto"/>
              <w:ind/>
              <w:jc w:val="both"/>
            </w:pPr>
            <w:r>
              <w:t>Г – анодная зона</w:t>
            </w:r>
          </w:p>
          <w:p w14:paraId="44020000">
            <w:pPr>
              <w:widowControl w:val="0"/>
              <w:spacing w:after="0" w:line="360" w:lineRule="auto"/>
              <w:ind/>
              <w:jc w:val="both"/>
            </w:pPr>
            <w:r>
              <w:t>Д – столб дуги</w:t>
            </w:r>
          </w:p>
          <w:p w14:paraId="45020000">
            <w:pPr>
              <w:widowControl w:val="0"/>
              <w:spacing w:after="0" w:line="360" w:lineRule="auto"/>
              <w:ind/>
              <w:jc w:val="both"/>
            </w:pPr>
            <w:r>
              <w:t>Е – сварочный электрод</w:t>
            </w:r>
          </w:p>
          <w:p w14:paraId="46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t>Ж – присадочный металл</w:t>
            </w:r>
          </w:p>
        </w:tc>
      </w:tr>
      <w:tr>
        <w:trPr>
          <w:trHeight w:hRule="atLeast" w:val="378"/>
        </w:trPr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7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8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9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A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B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C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756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D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39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  <w:tr>
        <w:trPr>
          <w:trHeight w:hRule="atLeast" w:val="378"/>
        </w:trPr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E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F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0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1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2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5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3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56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4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39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</w:tbl>
    <w:p w14:paraId="55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56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68</w:t>
      </w:r>
      <w:r>
        <w:rPr>
          <w:rFonts w:ascii="PT Astra Serif" w:hAnsi="PT Astra Serif"/>
          <w:sz w:val="24"/>
        </w:rPr>
        <w:t>. Установить взаимосвязь в схеме движения электрода:</w:t>
      </w:r>
    </w:p>
    <w:tbl>
      <w:tblPr>
        <w:tblStyle w:val="Style_16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576"/>
        <w:gridCol w:w="1276"/>
        <w:gridCol w:w="2189"/>
        <w:gridCol w:w="3900"/>
      </w:tblGrid>
      <w:tr>
        <w:trPr>
          <w:trHeight w:hRule="atLeast" w:val="1191"/>
        </w:trPr>
        <w:tc>
          <w:tcPr>
            <w:tcW w:type="dxa" w:w="5041"/>
            <w:gridSpan w:val="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7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232941" cy="1619250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5"/>
                          <a:srcRect b="33992" l="47804" r="0" t="0"/>
                          <a:stretch/>
                        </pic:blipFill>
                        <pic:spPr>
                          <a:xfrm flipH="false" flipV="false" rot="0">
                            <a:ext cx="2232941" cy="1619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900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802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 – криволинейное движение выпуклостью</w:t>
            </w:r>
            <w:r>
              <w:rPr>
                <w:rFonts w:ascii="PT Serif" w:hAnsi="PT Serif"/>
                <w:sz w:val="24"/>
              </w:rPr>
              <w:t xml:space="preserve"> </w:t>
            </w:r>
            <w:r>
              <w:rPr>
                <w:rFonts w:ascii="PT Serif" w:hAnsi="PT Serif"/>
                <w:sz w:val="24"/>
              </w:rPr>
              <w:t>в сторону сваренного участка</w:t>
            </w:r>
            <w:r>
              <w:rPr>
                <w:rFonts w:ascii="PT Serif" w:hAnsi="PT Serif"/>
                <w:sz w:val="24"/>
              </w:rPr>
              <w:t>;</w:t>
            </w:r>
          </w:p>
          <w:p w14:paraId="5902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2 </w:t>
            </w:r>
            <w:r>
              <w:rPr>
                <w:rFonts w:ascii="PT Serif" w:hAnsi="PT Serif"/>
                <w:sz w:val="24"/>
              </w:rPr>
              <w:t>– по ломанной кривой</w:t>
            </w:r>
            <w:r>
              <w:rPr>
                <w:rFonts w:ascii="PT Serif" w:hAnsi="PT Serif"/>
                <w:sz w:val="24"/>
              </w:rPr>
              <w:t>;</w:t>
            </w:r>
          </w:p>
          <w:p w14:paraId="5A02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3 – к</w:t>
            </w:r>
            <w:r>
              <w:rPr>
                <w:rFonts w:ascii="PT Serif" w:hAnsi="PT Serif"/>
                <w:sz w:val="24"/>
              </w:rPr>
              <w:t>риволинейное движение выпуклостью в сторону не</w:t>
            </w:r>
            <w:r>
              <w:rPr>
                <w:rFonts w:ascii="PT Serif" w:hAnsi="PT Serif"/>
                <w:sz w:val="24"/>
              </w:rPr>
              <w:t xml:space="preserve"> </w:t>
            </w:r>
            <w:r>
              <w:rPr>
                <w:rFonts w:ascii="PT Serif" w:hAnsi="PT Serif"/>
                <w:sz w:val="24"/>
              </w:rPr>
              <w:t>сваренного участка</w:t>
            </w:r>
            <w:r>
              <w:rPr>
                <w:rFonts w:ascii="PT Serif" w:hAnsi="PT Serif"/>
                <w:sz w:val="24"/>
              </w:rPr>
              <w:t>.</w:t>
            </w:r>
          </w:p>
        </w:tc>
      </w:tr>
      <w:tr>
        <w:trPr>
          <w:trHeight w:hRule="atLeast" w:val="417"/>
        </w:trPr>
        <w:tc>
          <w:tcPr>
            <w:tcW w:type="dxa" w:w="157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B020000">
            <w:pPr>
              <w:widowControl w:val="0"/>
              <w:spacing w:after="0" w:line="360" w:lineRule="auto"/>
              <w:ind/>
              <w:jc w:val="center"/>
            </w:pPr>
            <w:r>
              <w:t>А)</w:t>
            </w:r>
          </w:p>
        </w:tc>
        <w:tc>
          <w:tcPr>
            <w:tcW w:type="dxa" w:w="127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C020000">
            <w:pPr>
              <w:widowControl w:val="0"/>
              <w:spacing w:after="0" w:line="360" w:lineRule="auto"/>
              <w:ind/>
              <w:jc w:val="center"/>
            </w:pPr>
            <w:r>
              <w:t>Б)</w:t>
            </w:r>
          </w:p>
          <w:p w14:paraId="5D020000">
            <w:pPr>
              <w:widowControl w:val="0"/>
              <w:spacing w:after="0" w:line="360" w:lineRule="auto"/>
              <w:ind/>
            </w:pPr>
          </w:p>
        </w:tc>
        <w:tc>
          <w:tcPr>
            <w:tcW w:type="dxa" w:w="218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5E020000">
            <w:pPr>
              <w:widowControl w:val="0"/>
              <w:spacing w:after="0" w:line="360" w:lineRule="auto"/>
              <w:ind/>
              <w:jc w:val="both"/>
            </w:pPr>
            <w:r>
              <w:t>В)</w:t>
            </w:r>
          </w:p>
        </w:tc>
        <w:tc>
          <w:tcPr>
            <w:tcW w:type="dxa" w:w="3900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</w:tbl>
    <w:p w14:paraId="5F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960"/>
        <w:gridCol w:w="960"/>
        <w:gridCol w:w="960"/>
      </w:tblGrid>
      <w:tr>
        <w:trPr>
          <w:trHeight w:hRule="atLeast" w:val="371"/>
        </w:trPr>
        <w:tc>
          <w:tcPr>
            <w:tcW w:type="dxa" w:w="960"/>
          </w:tcPr>
          <w:p w14:paraId="60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960"/>
          </w:tcPr>
          <w:p w14:paraId="61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960"/>
          </w:tcPr>
          <w:p w14:paraId="6202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</w:tr>
      <w:tr>
        <w:trPr>
          <w:trHeight w:hRule="atLeast" w:val="383"/>
        </w:trPr>
        <w:tc>
          <w:tcPr>
            <w:tcW w:type="dxa" w:w="960"/>
          </w:tcPr>
          <w:p w14:paraId="63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60"/>
          </w:tcPr>
          <w:p w14:paraId="64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960"/>
          </w:tcPr>
          <w:p w14:paraId="65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66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67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69</w:t>
      </w:r>
      <w:r>
        <w:rPr>
          <w:rFonts w:ascii="PT Astra Serif" w:hAnsi="PT Astra Serif"/>
          <w:sz w:val="24"/>
        </w:rPr>
        <w:t>.</w:t>
      </w:r>
      <w:r>
        <w:t xml:space="preserve">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область:</w:t>
      </w:r>
    </w:p>
    <w:p w14:paraId="68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17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423"/>
        <w:gridCol w:w="3827"/>
      </w:tblGrid>
      <w:tr>
        <w:trPr>
          <w:trHeight w:hRule="atLeast" w:val="1865"/>
        </w:trPr>
        <w:tc>
          <w:tcPr>
            <w:tcW w:type="dxa" w:w="442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9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drawing>
                <wp:inline>
                  <wp:extent cx="3019425" cy="1790700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6"/>
                          <a:srcRect b="39355" l="0" r="0" t="0"/>
                          <a:stretch/>
                        </pic:blipFill>
                        <pic:spPr>
                          <a:xfrm flipH="false" flipV="false" rot="0">
                            <a:ext cx="3019425" cy="1790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82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A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А- изделие</w:t>
            </w:r>
          </w:p>
          <w:p w14:paraId="6B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Б- сварочный шов</w:t>
            </w:r>
          </w:p>
          <w:p w14:paraId="6C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В – шлак</w:t>
            </w:r>
          </w:p>
          <w:p w14:paraId="6D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Г – электрическая дуга</w:t>
            </w:r>
          </w:p>
          <w:p w14:paraId="6E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Д – электрододержатель</w:t>
            </w:r>
          </w:p>
          <w:p w14:paraId="6F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Е – сварочный электрод</w:t>
            </w:r>
          </w:p>
          <w:p w14:paraId="70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Ж – источник питания</w:t>
            </w:r>
          </w:p>
        </w:tc>
      </w:tr>
    </w:tbl>
    <w:p w14:paraId="71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822"/>
        <w:gridCol w:w="822"/>
        <w:gridCol w:w="822"/>
        <w:gridCol w:w="823"/>
        <w:gridCol w:w="823"/>
        <w:gridCol w:w="823"/>
        <w:gridCol w:w="823"/>
      </w:tblGrid>
      <w:tr>
        <w:trPr>
          <w:trHeight w:hRule="atLeast" w:val="263"/>
        </w:trPr>
        <w:tc>
          <w:tcPr>
            <w:tcW w:type="dxa" w:w="822"/>
          </w:tcPr>
          <w:p w14:paraId="72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822"/>
          </w:tcPr>
          <w:p w14:paraId="73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822"/>
          </w:tcPr>
          <w:p w14:paraId="74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823"/>
          </w:tcPr>
          <w:p w14:paraId="75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823"/>
          </w:tcPr>
          <w:p w14:paraId="76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823"/>
          </w:tcPr>
          <w:p w14:paraId="77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823"/>
          </w:tcPr>
          <w:p w14:paraId="7802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</w:tr>
      <w:tr>
        <w:trPr>
          <w:trHeight w:hRule="atLeast" w:val="250"/>
        </w:trPr>
        <w:tc>
          <w:tcPr>
            <w:tcW w:type="dxa" w:w="822"/>
          </w:tcPr>
          <w:p w14:paraId="79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"/>
          </w:tcPr>
          <w:p w14:paraId="7A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2"/>
          </w:tcPr>
          <w:p w14:paraId="7B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3"/>
          </w:tcPr>
          <w:p w14:paraId="7C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3"/>
          </w:tcPr>
          <w:p w14:paraId="7D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3"/>
          </w:tcPr>
          <w:p w14:paraId="7E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23"/>
          </w:tcPr>
          <w:p w14:paraId="7F02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80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81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70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изображением и назначением подготовки кромок при выполнении аргонодуговой сварки:</w:t>
      </w:r>
    </w:p>
    <w:p w14:paraId="82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83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84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85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86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18"/>
        <w:tblInd w:type="dxa" w:w="475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655"/>
        <w:gridCol w:w="585"/>
        <w:gridCol w:w="4891"/>
      </w:tblGrid>
      <w:tr>
        <w:trPr>
          <w:trHeight w:hRule="atLeast" w:val="92"/>
        </w:trPr>
        <w:tc>
          <w:tcPr>
            <w:tcW w:type="dxa" w:w="365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7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04800" cy="304800"/>
                      <wp:docPr hidden="false" id="29" name="Picture 29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04800" cy="304800"/>
                      <wp:docPr hidden="false" id="30" name="Picture 30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drawing>
                <wp:inline>
                  <wp:extent cx="2138680" cy="1152525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7"/>
                          <a:srcRect b="0" l="48139" r="0" t="0"/>
                          <a:stretch/>
                        </pic:blipFill>
                        <pic:spPr>
                          <a:xfrm flipH="false" flipV="false" rot="0">
                            <a:ext cx="2138680" cy="1152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8020000">
            <w:pPr>
              <w:widowControl w:val="0"/>
              <w:spacing w:after="0" w:line="240" w:lineRule="auto"/>
              <w:ind/>
              <w:rPr>
                <w:sz w:val="24"/>
              </w:rPr>
            </w:pPr>
          </w:p>
          <w:p w14:paraId="89020000">
            <w:pPr>
              <w:widowControl w:val="0"/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58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A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48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B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1. при толщине металла от 5 до 20 мм</w:t>
            </w:r>
          </w:p>
          <w:p w14:paraId="8C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2. при толщине металла более 20 мм</w:t>
            </w:r>
          </w:p>
          <w:p w14:paraId="8D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3. при толщине металла меньше 5 мм</w:t>
            </w:r>
          </w:p>
          <w:p w14:paraId="8E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4. при толщине металла от 5 до 15 мм</w:t>
            </w:r>
          </w:p>
        </w:tc>
      </w:tr>
    </w:tbl>
    <w:p w14:paraId="8F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19"/>
        <w:tblLayout w:type="fixed"/>
      </w:tblPr>
      <w:tblGrid>
        <w:gridCol w:w="756"/>
        <w:gridCol w:w="756"/>
      </w:tblGrid>
      <w:tr>
        <w:trPr>
          <w:trHeight w:hRule="atLeast" w:val="378"/>
        </w:trPr>
        <w:tc>
          <w:tcPr>
            <w:tcW w:type="dxa" w:w="756"/>
          </w:tcPr>
          <w:p w14:paraId="90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</w:t>
            </w:r>
          </w:p>
        </w:tc>
        <w:tc>
          <w:tcPr>
            <w:tcW w:type="dxa" w:w="756"/>
          </w:tcPr>
          <w:p w14:paraId="91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2</w:t>
            </w:r>
          </w:p>
        </w:tc>
      </w:tr>
      <w:tr>
        <w:trPr>
          <w:trHeight w:hRule="atLeast" w:val="378"/>
        </w:trPr>
        <w:tc>
          <w:tcPr>
            <w:tcW w:type="dxa" w:w="756"/>
          </w:tcPr>
          <w:p w14:paraId="92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</w:p>
        </w:tc>
        <w:tc>
          <w:tcPr>
            <w:tcW w:type="dxa" w:w="756"/>
          </w:tcPr>
          <w:p w14:paraId="93020000">
            <w:pPr>
              <w:widowControl w:val="0"/>
              <w:spacing w:after="0" w:line="360" w:lineRule="auto"/>
              <w:ind/>
              <w:jc w:val="both"/>
              <w:rPr>
                <w:rFonts w:ascii="PT Serif" w:hAnsi="PT Serif"/>
                <w:sz w:val="24"/>
              </w:rPr>
            </w:pPr>
          </w:p>
        </w:tc>
      </w:tr>
    </w:tbl>
    <w:p w14:paraId="94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95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71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изображением и названием составных частей горелки для аргонодуговой сварки:</w:t>
      </w:r>
    </w:p>
    <w:tbl>
      <w:tblPr>
        <w:tblStyle w:val="Style_20"/>
        <w:tblInd w:type="dxa" w:w="459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225"/>
        <w:gridCol w:w="757"/>
        <w:gridCol w:w="760"/>
        <w:gridCol w:w="786"/>
        <w:gridCol w:w="792"/>
        <w:gridCol w:w="826"/>
        <w:gridCol w:w="2518"/>
      </w:tblGrid>
      <w:tr>
        <w:trPr>
          <w:trHeight w:hRule="atLeast" w:val="352"/>
        </w:trPr>
        <w:tc>
          <w:tcPr>
            <w:tcW w:type="dxa" w:w="122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6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5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7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6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8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179070</wp:posOffset>
                      </wp:positionV>
                      <wp:extent cx="0" cy="175260"/>
                      <wp:wrapNone/>
                      <wp:docPr hidden="false" id="33" name="Picture 3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headEnd len="med" type="none" w="med"/>
                                <a:tailEnd len="med" type="triangle" w="med"/>
                              </a:ln>
                            </wps:spPr>
                            <wps:bodyPr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4"/>
              </w:rPr>
              <w:t xml:space="preserve">  1</w:t>
            </w:r>
          </w:p>
        </w:tc>
        <w:tc>
          <w:tcPr>
            <w:tcW w:type="dxa" w:w="7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9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179070</wp:posOffset>
                      </wp:positionV>
                      <wp:extent cx="0" cy="175260"/>
                      <wp:wrapNone/>
                      <wp:docPr hidden="false" id="34" name="Picture 34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headEnd len="med" type="none" w="med"/>
                                <a:tailEnd len="med" type="triangle" w="med"/>
                              </a:ln>
                            </wps:spPr>
                            <wps:bodyPr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4"/>
              </w:rPr>
              <w:t xml:space="preserve">   2</w:t>
            </w:r>
          </w:p>
        </w:tc>
        <w:tc>
          <w:tcPr>
            <w:tcW w:type="dxa" w:w="79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A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  <w:tc>
          <w:tcPr>
            <w:tcW w:type="dxa" w:w="82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B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type="dxa" w:w="2518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9C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 – корпус</w:t>
            </w:r>
          </w:p>
          <w:p w14:paraId="9D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 – тыльный колпачок</w:t>
            </w:r>
          </w:p>
          <w:p w14:paraId="9E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– сопло </w:t>
            </w:r>
          </w:p>
          <w:p w14:paraId="9F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 – цанга</w:t>
            </w:r>
          </w:p>
        </w:tc>
      </w:tr>
      <w:tr>
        <w:trPr>
          <w:trHeight w:hRule="atLeast" w:val="431"/>
        </w:trPr>
        <w:tc>
          <w:tcPr>
            <w:tcW w:type="dxa" w:w="122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0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1517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1020000">
            <w:pPr>
              <w:widowControl w:val="0"/>
              <w:spacing w:after="0" w:line="360" w:lineRule="auto"/>
              <w:ind/>
              <w:jc w:val="both"/>
            </w:pPr>
            <w:r>
              <w:drawing>
                <wp:inline>
                  <wp:extent cx="753035" cy="484002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8"/>
                          <a:srcRect b="69566" l="0" r="48797" t="13043"/>
                          <a:stretch/>
                        </pic:blipFill>
                        <pic:spPr>
                          <a:xfrm flipH="false" flipV="false" rot="0">
                            <a:ext cx="753035" cy="48400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2020000">
            <w:pPr>
              <w:widowControl w:val="0"/>
              <w:spacing w:after="0" w:line="360" w:lineRule="auto"/>
              <w:ind/>
              <w:jc w:val="both"/>
            </w:pPr>
            <w:r>
              <w:drawing>
                <wp:inline>
                  <wp:extent cx="341972" cy="484095"/>
                  <wp:effectExtent b="0" l="0" r="0" 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9"/>
                          <a:srcRect b="69566" l="50026" r="32651" t="13043"/>
                          <a:stretch/>
                        </pic:blipFill>
                        <pic:spPr>
                          <a:xfrm flipH="false" flipV="false" rot="0">
                            <a:ext cx="341972" cy="4840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92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3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88311" cy="660827"/>
                  <wp:effectExtent b="0" l="0" r="0" t="0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20"/>
                          <a:srcRect b="36957" l="66721" r="17772" t="13043"/>
                          <a:stretch/>
                        </pic:blipFill>
                        <pic:spPr>
                          <a:xfrm flipH="false" flipV="false" rot="0">
                            <a:ext cx="288311" cy="6608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2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4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5152" cy="315045"/>
                  <wp:effectExtent b="0" l="0" r="0" t="0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21"/>
                          <a:srcRect b="68435" l="80162" r="0" t="13043"/>
                          <a:stretch/>
                        </pic:blipFill>
                        <pic:spPr>
                          <a:xfrm flipH="false" flipV="false" rot="0">
                            <a:ext cx="365152" cy="3150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18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  <w:tr>
        <w:trPr>
          <w:trHeight w:hRule="atLeast" w:val="1036"/>
        </w:trPr>
        <w:tc>
          <w:tcPr>
            <w:tcW w:type="dxa" w:w="122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5020000">
            <w:pPr>
              <w:widowControl w:val="0"/>
              <w:spacing w:after="0" w:line="360" w:lineRule="auto"/>
              <w:ind/>
              <w:jc w:val="both"/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04800" cy="304800"/>
                      <wp:docPr hidden="false" id="43" name="Picture 4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1517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6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7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92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82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8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518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  <w:tr>
        <w:trPr>
          <w:trHeight w:hRule="atLeast" w:val="591"/>
        </w:trPr>
        <w:tc>
          <w:tcPr>
            <w:tcW w:type="dxa" w:w="122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9020000">
            <w:pPr>
              <w:spacing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17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A020000">
            <w:pPr>
              <w:spacing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7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79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82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251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  <w:tr>
        <w:trPr>
          <w:trHeight w:hRule="atLeast" w:val="591"/>
        </w:trPr>
        <w:tc>
          <w:tcPr>
            <w:tcW w:type="dxa" w:w="122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B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1517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AC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8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79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82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251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</w:tbl>
    <w:p w14:paraId="AD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AE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72</w:t>
      </w:r>
      <w:r>
        <w:rPr>
          <w:rFonts w:ascii="PT Astra Serif" w:hAnsi="PT Astra Serif"/>
          <w:sz w:val="24"/>
        </w:rPr>
        <w:t>.</w:t>
      </w:r>
      <w:r>
        <w:t xml:space="preserve"> </w:t>
      </w:r>
      <w:r>
        <w:rPr>
          <w:rFonts w:ascii="PT Astra Serif" w:hAnsi="PT Astra Serif"/>
          <w:sz w:val="24"/>
        </w:rPr>
        <w:t xml:space="preserve">Установите соответствие между обозначением на рисунке </w:t>
      </w:r>
      <w:r>
        <w:rPr>
          <w:rFonts w:ascii="PT Astra Serif" w:hAnsi="PT Astra Serif"/>
          <w:sz w:val="24"/>
        </w:rPr>
        <w:t xml:space="preserve">и буквами определяющими область </w:t>
      </w:r>
      <w:r>
        <w:rPr>
          <w:rFonts w:ascii="PT Astra Serif" w:hAnsi="PT Astra Serif"/>
          <w:sz w:val="24"/>
        </w:rPr>
        <w:t>схемы аргонодуговой сварки вольфрамовым электродом:</w:t>
      </w:r>
    </w:p>
    <w:p w14:paraId="AF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1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1376"/>
              <w:gridCol w:w="776"/>
              <w:gridCol w:w="800"/>
              <w:gridCol w:w="729"/>
              <w:gridCol w:w="860"/>
              <w:gridCol w:w="3540"/>
            </w:tblGrid>
            <w:tr>
              <w:trPr>
                <w:trHeight w:hRule="atLeast" w:val="682"/>
              </w:trPr>
              <w:tc>
                <w:tcPr>
                  <w:tcW w:type="dxa" w:w="1376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0020000">
                  <w:pPr>
                    <w:widowControl w:val="0"/>
                    <w:spacing w:after="0" w:line="360" w:lineRule="auto"/>
                    <w:ind/>
                    <w:contextualSpacing w:val="1"/>
                  </w:pPr>
                </w:p>
              </w:tc>
              <w:tc>
                <w:tcPr>
                  <w:tcW w:type="dxa" w:w="776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1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b w:val="1"/>
                      <w:sz w:val="24"/>
                    </w:rPr>
                  </w:pPr>
                  <w:r>
                    <w:rPr>
                      <w:b w:val="1"/>
                      <w:sz w:val="24"/>
                    </w:rPr>
                    <w:t xml:space="preserve">  </w:t>
                  </w:r>
                </w:p>
              </w:tc>
              <w:tc>
                <w:tcPr>
                  <w:tcW w:type="dxa" w:w="800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2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b w:val="1"/>
                      <w:sz w:val="24"/>
                    </w:rPr>
                  </w:pPr>
                  <w:r>
                    <w:rPr>
                      <w:b w:val="1"/>
                      <w:sz w:val="24"/>
                    </w:rPr>
                    <w:t xml:space="preserve">       </w:t>
                  </w:r>
                </w:p>
              </w:tc>
              <w:tc>
                <w:tcPr>
                  <w:tcW w:type="dxa" w:w="729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3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b w:val="1"/>
                      <w:sz w:val="24"/>
                    </w:rPr>
                  </w:pPr>
                  <w:r>
                    <w:rPr>
                      <w:b w:val="1"/>
                      <w:sz w:val="24"/>
                    </w:rPr>
                    <w:t xml:space="preserve">       </w:t>
                  </w:r>
                </w:p>
              </w:tc>
              <w:tc>
                <w:tcPr>
                  <w:tcW w:type="dxa" w:w="860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4020000">
                  <w:pPr>
                    <w:widowControl w:val="0"/>
                    <w:spacing w:after="0" w:line="360" w:lineRule="auto"/>
                    <w:ind/>
                    <w:contextualSpacing w:val="1"/>
                  </w:pPr>
                </w:p>
              </w:tc>
              <w:tc>
                <w:tcPr>
                  <w:tcW w:type="dxa" w:w="3540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5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71"/>
              </w:trPr>
              <w:tc>
                <w:tcPr>
                  <w:tcW w:type="dxa" w:w="4541"/>
                  <w:gridSpan w:val="5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6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mc:AlternateContent>
                      <mc:Choice Requires="wps">
      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<wp:anchor allowOverlap="true" behindDoc="false" distB="0" distL="114300" distR="114300" distT="0" layoutInCell="true" locked="false" relativeHeight="251658240" simplePos="false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1115695</wp:posOffset>
                            </wp:positionV>
                            <wp:extent cx="175260" cy="204470"/>
                            <wp:wrapNone/>
                            <wp:docPr hidden="false" id="44" name="Picture 44"/>
                            <a:graphic>
                              <a:graphicData uri="http://schemas.microsoft.com/office/word/2010/wordprocessingShape">
                                <wps:wsp>
                                  <wps:cNvSpPr txBox="false"/>
                                  <wps:spPr>
                                    <a:xfrm flipH="false" flipV="false" rot="0">
                                      <a:off x="0" y="0"/>
                                      <a:ext cx="175260" cy="2044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headEnd len="med" type="none" w="med"/>
                                      <a:tailEnd len="med" type="none" w="med"/>
                                    </a:ln>
                                  </wps:spPr>
                                  <wps:txbx>
                                    <w:txbxContent>
                                      <w:p w14:paraId="B7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anchor="t" bIns="45720" lIns="91440" rIns="91440" tIns="45720" vert="horz" wrap="square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  <w:r>
                    <mc:AlternateContent>
                      <mc:Choice Requires="wps">
      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<wp:anchor allowOverlap="true" behindDoc="false" distB="0" distL="114300" distR="114300" distT="0" layoutInCell="true" locked="false" relativeHeight="251658240" simplePos="false">
                            <wp:simplePos x="0" y="0"/>
                            <wp:positionH relativeFrom="column">
                              <wp:posOffset>179070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175260" cy="39370"/>
                            <wp:wrapNone/>
                            <wp:docPr hidden="false" id="45" name="Picture 45"/>
                            <a:graphic>
                              <a:graphicData uri="http://schemas.microsoft.com/office/word/2010/wordprocessingShape">
                                <wps:wsp>
                                  <wps:cNvSpPr txBox="false"/>
                                  <wps:spPr>
                                    <a:xfrm flipH="false" flipV="true" rot="0">
                                      <a:off x="0" y="0"/>
                                      <a:ext cx="175260" cy="393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headEnd len="med" type="none" w="med"/>
                                      <a:tailEnd len="med" type="triangle" w="med"/>
                                    </a:ln>
                                  </wps:spPr>
                                  <wps:bodyPr bIns="45720" lIns="91440" rIns="91440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  <w:r>
                    <w:rPr>
                      <w:rFonts w:ascii="Times New Roman" w:hAnsi="Times New Roman"/>
                      <w:color w:val="000000"/>
                    </w:rPr>
                    <w:drawing>
                      <wp:inline>
                        <wp:extent cx="3086100" cy="2171700"/>
                        <wp:docPr hidden="false" id="47" name="Picture 47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46" name="Picture 46"/>
                                <pic:cNvPicPr preferRelativeResize="true"/>
                              </pic:nvPicPr>
                              <pic:blipFill>
                                <a:blip r:embed="rId22"/>
                                <a:srcRect b="26320" l="5330" r="9462" t="0"/>
                                <a:stretch/>
                              </pic:blipFill>
                              <pic:spPr>
                                <a:xfrm flipH="false" flipV="false" rot="0">
                                  <a:ext cx="3086100" cy="21717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540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B8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а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манометр редуктора</w:t>
                  </w:r>
                </w:p>
                <w:p w14:paraId="B9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б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баллон с газом</w:t>
                  </w:r>
                </w:p>
                <w:p w14:paraId="BA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редуктор</w:t>
                  </w:r>
                </w:p>
                <w:p w14:paraId="BB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г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расходомер газа</w:t>
                  </w:r>
                </w:p>
                <w:p w14:paraId="BC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д</w:t>
                  </w:r>
                  <w:r>
                    <w:rPr>
                      <w:sz w:val="24"/>
                    </w:rPr>
                    <w:t>-балластный реостат</w:t>
                  </w:r>
                </w:p>
                <w:p w14:paraId="BD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е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 xml:space="preserve">горелка </w:t>
                  </w:r>
                </w:p>
                <w:p w14:paraId="BE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ж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 xml:space="preserve">вольтметр </w:t>
                  </w:r>
                </w:p>
                <w:p w14:paraId="BF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з</w:t>
                  </w:r>
                  <w:r>
                    <w:rPr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амперметр</w:t>
                  </w:r>
                </w:p>
                <w:p w14:paraId="C0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z w:val="24"/>
                    </w:rPr>
                    <w:t xml:space="preserve">- 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источник питания</w:t>
                  </w:r>
                </w:p>
              </w:tc>
            </w:tr>
          </w:tbl>
          <w:p w14:paraId="C1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"/>
              <w:tblLayout w:type="fixed"/>
            </w:tblPr>
            <w:tblGrid>
              <w:gridCol w:w="706"/>
              <w:gridCol w:w="706"/>
              <w:gridCol w:w="706"/>
              <w:gridCol w:w="706"/>
              <w:gridCol w:w="706"/>
              <w:gridCol w:w="706"/>
              <w:gridCol w:w="706"/>
              <w:gridCol w:w="706"/>
              <w:gridCol w:w="706"/>
            </w:tblGrid>
            <w:tr>
              <w:trPr>
                <w:trHeight w:hRule="atLeast" w:val="371"/>
              </w:trPr>
              <w:tc>
                <w:tcPr>
                  <w:tcW w:type="dxa" w:w="706"/>
                </w:tcPr>
                <w:p w14:paraId="C2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1</w:t>
                  </w:r>
                </w:p>
              </w:tc>
              <w:tc>
                <w:tcPr>
                  <w:tcW w:type="dxa" w:w="706"/>
                </w:tcPr>
                <w:p w14:paraId="C3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2</w:t>
                  </w:r>
                </w:p>
              </w:tc>
              <w:tc>
                <w:tcPr>
                  <w:tcW w:type="dxa" w:w="706"/>
                </w:tcPr>
                <w:p w14:paraId="C4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3</w:t>
                  </w:r>
                </w:p>
              </w:tc>
              <w:tc>
                <w:tcPr>
                  <w:tcW w:type="dxa" w:w="706"/>
                </w:tcPr>
                <w:p w14:paraId="C5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4</w:t>
                  </w:r>
                </w:p>
              </w:tc>
              <w:tc>
                <w:tcPr>
                  <w:tcW w:type="dxa" w:w="706"/>
                </w:tcPr>
                <w:p w14:paraId="C6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5</w:t>
                  </w:r>
                </w:p>
              </w:tc>
              <w:tc>
                <w:tcPr>
                  <w:tcW w:type="dxa" w:w="706"/>
                </w:tcPr>
                <w:p w14:paraId="C7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6</w:t>
                  </w:r>
                </w:p>
              </w:tc>
              <w:tc>
                <w:tcPr>
                  <w:tcW w:type="dxa" w:w="706"/>
                </w:tcPr>
                <w:p w14:paraId="C8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7</w:t>
                  </w:r>
                </w:p>
              </w:tc>
              <w:tc>
                <w:tcPr>
                  <w:tcW w:type="dxa" w:w="706"/>
                </w:tcPr>
                <w:p w14:paraId="C9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8</w:t>
                  </w:r>
                </w:p>
              </w:tc>
              <w:tc>
                <w:tcPr>
                  <w:tcW w:type="dxa" w:w="706"/>
                </w:tcPr>
                <w:p w14:paraId="CA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9</w:t>
                  </w:r>
                </w:p>
              </w:tc>
            </w:tr>
            <w:tr>
              <w:trPr>
                <w:trHeight w:hRule="atLeast" w:val="383"/>
              </w:trPr>
              <w:tc>
                <w:tcPr>
                  <w:tcW w:type="dxa" w:w="706"/>
                </w:tcPr>
                <w:p w14:paraId="CB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CC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CD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CE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CF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D0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D1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D2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706"/>
                </w:tcPr>
                <w:p w14:paraId="D302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</w:tr>
          </w:tbl>
          <w:p w14:paraId="D402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D5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D6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73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изображением и названием составных частей горелки для аргонодуговой сварки:</w:t>
      </w:r>
    </w:p>
    <w:tbl>
      <w:tblPr>
        <w:tblStyle w:val="Style_23"/>
        <w:tblInd w:type="dxa" w:w="459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1236"/>
        <w:gridCol w:w="764"/>
        <w:gridCol w:w="766"/>
        <w:gridCol w:w="791"/>
        <w:gridCol w:w="799"/>
        <w:gridCol w:w="833"/>
        <w:gridCol w:w="2539"/>
      </w:tblGrid>
      <w:tr>
        <w:trPr>
          <w:trHeight w:hRule="atLeast" w:val="327"/>
        </w:trPr>
        <w:tc>
          <w:tcPr>
            <w:tcW w:type="dxa" w:w="12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7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6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8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6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9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type="dxa" w:w="7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A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  <w:tc>
          <w:tcPr>
            <w:tcW w:type="dxa" w:w="79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B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149860</wp:posOffset>
                      </wp:positionV>
                      <wp:extent cx="635" cy="243205"/>
                      <wp:wrapNone/>
                      <wp:docPr hidden="false" id="48" name="Picture 48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635" cy="243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headEnd len="med" type="none" w="med"/>
                                <a:tailEnd len="med" type="triangle" w="med"/>
                              </a:ln>
                            </wps:spPr>
                            <wps:bodyPr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4"/>
              </w:rPr>
              <w:t xml:space="preserve">   1</w:t>
            </w:r>
          </w:p>
        </w:tc>
        <w:tc>
          <w:tcPr>
            <w:tcW w:type="dxa" w:w="83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C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149860</wp:posOffset>
                      </wp:positionV>
                      <wp:extent cx="0" cy="243205"/>
                      <wp:wrapNone/>
                      <wp:docPr hidden="false" id="49" name="Picture 49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0" cy="243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headEnd len="med" type="none" w="med"/>
                                <a:tailEnd len="med" type="triangle" w="med"/>
                              </a:ln>
                            </wps:spPr>
                            <wps:bodyPr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4"/>
              </w:rPr>
              <w:t xml:space="preserve">  2</w:t>
            </w:r>
          </w:p>
        </w:tc>
        <w:tc>
          <w:tcPr>
            <w:tcW w:type="dxa" w:w="2539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DD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 – корпус</w:t>
            </w:r>
          </w:p>
          <w:p w14:paraId="DE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 – тыльный колпачок</w:t>
            </w:r>
          </w:p>
          <w:p w14:paraId="DF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– сопло </w:t>
            </w:r>
          </w:p>
          <w:p w14:paraId="E0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 – цанга</w:t>
            </w:r>
          </w:p>
        </w:tc>
      </w:tr>
      <w:tr>
        <w:trPr>
          <w:trHeight w:hRule="atLeast" w:val="401"/>
        </w:trPr>
        <w:tc>
          <w:tcPr>
            <w:tcW w:type="dxa" w:w="12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1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153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2020000">
            <w:pPr>
              <w:widowControl w:val="0"/>
              <w:spacing w:after="0" w:line="360" w:lineRule="auto"/>
              <w:ind/>
              <w:jc w:val="both"/>
            </w:pPr>
            <w:r>
              <w:drawing>
                <wp:inline>
                  <wp:extent cx="753035" cy="484002"/>
                  <wp:effectExtent b="0" l="0" r="0" t="0"/>
                  <wp:docPr hidden="false" id="51" name="Picture 51"/>
                  <a:graphic>
                    <a:graphicData uri="http://schemas.openxmlformats.org/drawingml/2006/picture">
                      <pic:pic>
                        <pic:nvPicPr>
                          <pic:cNvPr hidden="false" id="50" name="Picture 50"/>
                          <pic:cNvPicPr preferRelativeResize="true"/>
                        </pic:nvPicPr>
                        <pic:blipFill>
                          <a:blip r:embed="rId23"/>
                          <a:srcRect b="69566" l="0" r="48797" t="13043"/>
                          <a:stretch/>
                        </pic:blipFill>
                        <pic:spPr>
                          <a:xfrm flipH="false" flipV="false" rot="0">
                            <a:ext cx="753035" cy="48400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3020000">
            <w:pPr>
              <w:widowControl w:val="0"/>
              <w:spacing w:after="0" w:line="360" w:lineRule="auto"/>
              <w:ind/>
              <w:jc w:val="both"/>
            </w:pPr>
            <w:r>
              <w:drawing>
                <wp:inline>
                  <wp:extent cx="341972" cy="484095"/>
                  <wp:effectExtent b="0" l="0" r="0" t="0"/>
                  <wp:docPr hidden="false" id="53" name="Picture 53"/>
                  <a:graphic>
                    <a:graphicData uri="http://schemas.openxmlformats.org/drawingml/2006/picture">
                      <pic:pic>
                        <pic:nvPicPr>
                          <pic:cNvPr hidden="false" id="52" name="Picture 52"/>
                          <pic:cNvPicPr preferRelativeResize="true"/>
                        </pic:nvPicPr>
                        <pic:blipFill>
                          <a:blip r:embed="rId24"/>
                          <a:srcRect b="69566" l="50026" r="32651" t="13043"/>
                          <a:stretch/>
                        </pic:blipFill>
                        <pic:spPr>
                          <a:xfrm flipH="false" flipV="false" rot="0">
                            <a:ext cx="341972" cy="4840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99"/>
            <w:vMerge w:val="restart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4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88311" cy="660827"/>
                  <wp:effectExtent b="0" l="0" r="0" t="0"/>
                  <wp:docPr hidden="false" id="55" name="Picture 55"/>
                  <a:graphic>
                    <a:graphicData uri="http://schemas.openxmlformats.org/drawingml/2006/picture">
                      <pic:pic>
                        <pic:nvPicPr>
                          <pic:cNvPr hidden="false" id="54" name="Picture 54"/>
                          <pic:cNvPicPr preferRelativeResize="true"/>
                        </pic:nvPicPr>
                        <pic:blipFill>
                          <a:blip r:embed="rId25"/>
                          <a:srcRect b="36957" l="66721" r="17772" t="13043"/>
                          <a:stretch/>
                        </pic:blipFill>
                        <pic:spPr>
                          <a:xfrm flipH="false" flipV="false" rot="0">
                            <a:ext cx="288311" cy="6608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5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5152" cy="315045"/>
                  <wp:effectExtent b="0" l="0" r="0" t="0"/>
                  <wp:docPr hidden="false" id="57" name="Picture 57"/>
                  <a:graphic>
                    <a:graphicData uri="http://schemas.openxmlformats.org/drawingml/2006/picture">
                      <pic:pic>
                        <pic:nvPicPr>
                          <pic:cNvPr hidden="false" id="56" name="Picture 56"/>
                          <pic:cNvPicPr preferRelativeResize="true"/>
                        </pic:nvPicPr>
                        <pic:blipFill>
                          <a:blip r:embed="rId26"/>
                          <a:srcRect b="68435" l="80162" r="0" t="13043"/>
                          <a:stretch/>
                        </pic:blipFill>
                        <pic:spPr>
                          <a:xfrm flipH="false" flipV="false" rot="0">
                            <a:ext cx="365152" cy="3150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39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  <w:tr>
        <w:trPr>
          <w:trHeight w:hRule="atLeast" w:val="962"/>
        </w:trPr>
        <w:tc>
          <w:tcPr>
            <w:tcW w:type="dxa" w:w="123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6020000">
            <w:pPr>
              <w:widowControl w:val="0"/>
              <w:spacing w:after="0" w:line="360" w:lineRule="auto"/>
              <w:ind/>
              <w:jc w:val="both"/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04800" cy="304800"/>
                      <wp:docPr hidden="false" id="58" name="Picture 58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1530"/>
            <w:gridSpan w:val="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7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8020000">
            <w:pPr>
              <w:widowControl w:val="0"/>
              <w:spacing w:after="0" w:line="360" w:lineRule="auto"/>
              <w:ind/>
              <w:jc w:val="both"/>
            </w:pPr>
          </w:p>
        </w:tc>
        <w:tc>
          <w:tcPr>
            <w:tcW w:type="dxa" w:w="799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  <w:tc>
          <w:tcPr>
            <w:tcW w:type="dxa" w:w="83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E9020000">
            <w:pPr>
              <w:widowControl w:val="0"/>
              <w:spacing w:after="0"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539"/>
            <w:gridSpan w:val="1"/>
            <w:vMerge w:val="continue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/>
        </w:tc>
      </w:tr>
    </w:tbl>
    <w:tbl>
      <w:tblPr>
        <w:tblStyle w:val="Style_24"/>
        <w:tblLayout w:type="fixed"/>
      </w:tblPr>
      <w:tblGrid>
        <w:gridCol w:w="735"/>
        <w:gridCol w:w="735"/>
      </w:tblGrid>
      <w:tr>
        <w:trPr>
          <w:trHeight w:hRule="atLeast" w:val="591"/>
        </w:trPr>
        <w:tc>
          <w:tcPr>
            <w:tcW w:type="dxa" w:w="735"/>
          </w:tcPr>
          <w:p w14:paraId="EA020000">
            <w:pPr>
              <w:spacing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735"/>
          </w:tcPr>
          <w:p w14:paraId="EB020000">
            <w:pPr>
              <w:spacing w:line="36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591"/>
        </w:trPr>
        <w:tc>
          <w:tcPr>
            <w:tcW w:type="dxa" w:w="735"/>
          </w:tcPr>
          <w:p w14:paraId="EC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735"/>
          </w:tcPr>
          <w:p w14:paraId="ED020000">
            <w:pPr>
              <w:spacing w:line="360" w:lineRule="auto"/>
              <w:ind/>
              <w:jc w:val="both"/>
              <w:rPr>
                <w:sz w:val="24"/>
              </w:rPr>
            </w:pPr>
          </w:p>
        </w:tc>
      </w:tr>
    </w:tbl>
    <w:p w14:paraId="EE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EF02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74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область схемы аргонодуговой сварки вольфрамовым электродом:</w:t>
      </w:r>
    </w:p>
    <w:p w14:paraId="F002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5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4776"/>
              <w:gridCol w:w="3723"/>
            </w:tblGrid>
            <w:tr>
              <w:trPr>
                <w:trHeight w:hRule="atLeast" w:val="4705"/>
              </w:trPr>
              <w:tc>
                <w:tcPr>
                  <w:tcW w:type="dxa" w:w="4776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F1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mc:AlternateContent>
                      <mc:Choice Requires="wps">
      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<wp:anchor allowOverlap="true" behindDoc="false" distB="0" distL="114300" distR="114300" distT="0" layoutInCell="true" locked="false" relativeHeight="251658240" simplePos="false">
                            <wp:simplePos x="0" y="0"/>
                            <wp:positionH relativeFrom="column">
                              <wp:posOffset>166370</wp:posOffset>
                            </wp:positionH>
                            <wp:positionV relativeFrom="paragraph">
                              <wp:posOffset>367665</wp:posOffset>
                            </wp:positionV>
                            <wp:extent cx="243205" cy="2205355"/>
                            <wp:wrapNone/>
                            <wp:docPr hidden="false" id="59" name="Picture 59"/>
                            <a:graphic>
                              <a:graphicData uri="http://schemas.microsoft.com/office/word/2010/wordprocessingShape">
                                <wps:wsp>
                                  <wps:cNvSpPr txBox="false"/>
                                  <wps:spPr>
                                    <a:xfrm flipH="false" flipV="false" rot="0">
                                      <a:off x="0" y="0"/>
                                      <a:ext cx="243205" cy="2205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headEnd len="med" type="none" w="med"/>
                                      <a:tailEnd len="med" type="none" w="med"/>
                                    </a:ln>
                                  </wps:spPr>
                                  <wps:txbx>
                                    <w:txbxContent>
                                      <w:p w14:paraId="F2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1</w:t>
                                        </w:r>
                                      </w:p>
                                      <w:p w14:paraId="F3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2</w:t>
                                        </w:r>
                                      </w:p>
                                      <w:p w14:paraId="F4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3</w:t>
                                        </w:r>
                                      </w:p>
                                      <w:p w14:paraId="F5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4</w:t>
                                        </w:r>
                                      </w:p>
                                      <w:p w14:paraId="F6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5</w:t>
                                        </w:r>
                                      </w:p>
                                      <w:p w14:paraId="F7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</w:p>
                                      <w:p w14:paraId="F8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6</w:t>
                                        </w:r>
                                      </w:p>
                                      <w:p w14:paraId="F9020000">
                                        <w:pPr>
                                          <w:pStyle w:val="Style_22"/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color w:val="000000"/>
                                            <w:sz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anchor="t" bIns="45720" lIns="91440" rIns="91440" tIns="45720" vert="horz" wrap="square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  <w:r>
                    <w:drawing>
                      <wp:inline>
                        <wp:extent cx="2125980" cy="2876550"/>
                        <wp:effectExtent b="0" l="0" r="0" t="0"/>
                        <wp:docPr hidden="false" id="61" name="Picture 61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60" name="Picture 60"/>
                                <pic:cNvPicPr preferRelativeResize="true"/>
                              </pic:nvPicPr>
                              <pic:blipFill>
                                <a:blip r:embed="rId27"/>
                                <a:srcRect b="4343" l="71616" r="0" t="0"/>
                                <a:stretch/>
                              </pic:blipFill>
                              <pic:spPr>
                                <a:xfrm flipH="false" flipV="false" rot="0">
                                  <a:ext cx="2125980" cy="287655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723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FA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А </w:t>
                  </w:r>
                  <w:r>
                    <w:rPr>
                      <w:sz w:val="24"/>
                    </w:rPr>
                    <w:t>-касета с проволокой</w:t>
                  </w:r>
                </w:p>
                <w:p w14:paraId="FB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 </w:t>
                  </w:r>
                  <w:r>
                    <w:rPr>
                      <w:sz w:val="24"/>
                    </w:rPr>
                    <w:t>- механизм подачи проволоки</w:t>
                  </w:r>
                </w:p>
                <w:p w14:paraId="FC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 </w:t>
                  </w:r>
                  <w:r>
                    <w:rPr>
                      <w:sz w:val="24"/>
                    </w:rPr>
                    <w:t>- плавящийся металлический электрод ( св проволока)</w:t>
                  </w:r>
                </w:p>
                <w:p w14:paraId="FD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 </w:t>
                  </w:r>
                  <w:r>
                    <w:rPr>
                      <w:sz w:val="24"/>
                    </w:rPr>
                    <w:t>- токоподводящий мундштук</w:t>
                  </w:r>
                </w:p>
                <w:p w14:paraId="FE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Д </w:t>
                  </w:r>
                  <w:r>
                    <w:rPr>
                      <w:sz w:val="24"/>
                    </w:rPr>
                    <w:t>- корпус горелки</w:t>
                  </w:r>
                </w:p>
                <w:p w14:paraId="FF02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Е </w:t>
                  </w:r>
                  <w:r>
                    <w:rPr>
                      <w:sz w:val="24"/>
                    </w:rPr>
                    <w:t>- газовая защита</w:t>
                  </w:r>
                </w:p>
                <w:p w14:paraId="00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Ж </w:t>
                  </w:r>
                  <w:r>
                    <w:rPr>
                      <w:sz w:val="24"/>
                    </w:rPr>
                    <w:t xml:space="preserve"> – сварочная дуга </w:t>
                  </w:r>
                </w:p>
                <w:p w14:paraId="01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З </w:t>
                  </w:r>
                  <w:r>
                    <w:rPr>
                      <w:sz w:val="24"/>
                    </w:rPr>
                    <w:t xml:space="preserve"> – сопло горелки</w:t>
                  </w:r>
                </w:p>
                <w:p w14:paraId="02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И </w:t>
                  </w:r>
                  <w:r>
                    <w:rPr>
                      <w:sz w:val="24"/>
                    </w:rPr>
                    <w:t>- сварочная ванна</w:t>
                  </w:r>
                </w:p>
              </w:tc>
            </w:tr>
          </w:tbl>
          <w:p w14:paraId="03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"/>
              <w:tblLayout w:type="fixed"/>
            </w:tblPr>
            <w:tblGrid>
              <w:gridCol w:w="983"/>
              <w:gridCol w:w="983"/>
              <w:gridCol w:w="983"/>
              <w:gridCol w:w="983"/>
              <w:gridCol w:w="983"/>
              <w:gridCol w:w="983"/>
              <w:gridCol w:w="983"/>
              <w:gridCol w:w="983"/>
              <w:gridCol w:w="983"/>
            </w:tblGrid>
            <w:tr>
              <w:trPr>
                <w:trHeight w:hRule="atLeast" w:val="371"/>
              </w:trPr>
              <w:tc>
                <w:tcPr>
                  <w:tcW w:type="dxa" w:w="983"/>
                </w:tcPr>
                <w:p w14:paraId="04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1</w:t>
                  </w:r>
                </w:p>
              </w:tc>
              <w:tc>
                <w:tcPr>
                  <w:tcW w:type="dxa" w:w="983"/>
                </w:tcPr>
                <w:p w14:paraId="05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2</w:t>
                  </w:r>
                </w:p>
              </w:tc>
              <w:tc>
                <w:tcPr>
                  <w:tcW w:type="dxa" w:w="983"/>
                </w:tcPr>
                <w:p w14:paraId="06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3</w:t>
                  </w:r>
                </w:p>
              </w:tc>
              <w:tc>
                <w:tcPr>
                  <w:tcW w:type="dxa" w:w="983"/>
                </w:tcPr>
                <w:p w14:paraId="07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4</w:t>
                  </w:r>
                </w:p>
              </w:tc>
              <w:tc>
                <w:tcPr>
                  <w:tcW w:type="dxa" w:w="983"/>
                </w:tcPr>
                <w:p w14:paraId="08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5</w:t>
                  </w:r>
                </w:p>
              </w:tc>
              <w:tc>
                <w:tcPr>
                  <w:tcW w:type="dxa" w:w="983"/>
                </w:tcPr>
                <w:p w14:paraId="09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6</w:t>
                  </w:r>
                </w:p>
              </w:tc>
              <w:tc>
                <w:tcPr>
                  <w:tcW w:type="dxa" w:w="983"/>
                </w:tcPr>
                <w:p w14:paraId="0A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7</w:t>
                  </w:r>
                </w:p>
              </w:tc>
              <w:tc>
                <w:tcPr>
                  <w:tcW w:type="dxa" w:w="983"/>
                </w:tcPr>
                <w:p w14:paraId="0B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8</w:t>
                  </w:r>
                </w:p>
              </w:tc>
              <w:tc>
                <w:tcPr>
                  <w:tcW w:type="dxa" w:w="983"/>
                </w:tcPr>
                <w:p w14:paraId="0C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9</w:t>
                  </w:r>
                </w:p>
              </w:tc>
            </w:tr>
            <w:tr>
              <w:trPr>
                <w:trHeight w:hRule="atLeast" w:val="383"/>
              </w:trPr>
              <w:tc>
                <w:tcPr>
                  <w:tcW w:type="dxa" w:w="983"/>
                </w:tcPr>
                <w:p w14:paraId="0D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0E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0F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10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11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12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13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14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983"/>
                </w:tcPr>
                <w:p w14:paraId="15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</w:tr>
          </w:tbl>
          <w:p w14:paraId="16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17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18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75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Определите схему подачи защитного газа в зону сварки:</w:t>
      </w:r>
    </w:p>
    <w:tbl>
      <w:tblPr>
        <w:tblStyle w:val="Style_26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160"/>
        <w:gridCol w:w="4869"/>
      </w:tblGrid>
      <w:tr>
        <w:trPr>
          <w:trHeight w:hRule="atLeast" w:val="2971"/>
        </w:trPr>
        <w:tc>
          <w:tcPr>
            <w:tcW w:type="dxa" w:w="416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9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drawing>
                <wp:inline>
                  <wp:extent cx="2546350" cy="1685925"/>
                  <wp:effectExtent b="0" l="0" r="0" t="0"/>
                  <wp:docPr hidden="false" id="63" name="Picture 63"/>
                  <a:graphic>
                    <a:graphicData uri="http://schemas.openxmlformats.org/drawingml/2006/picture">
                      <pic:pic>
                        <pic:nvPicPr>
                          <pic:cNvPr hidden="false" id="62" name="Picture 62"/>
                          <pic:cNvPicPr preferRelativeResize="true"/>
                        </pic:nvPicPr>
                        <pic:blipFill>
                          <a:blip r:embed="rId28"/>
                          <a:srcRect b="50146" l="8317" r="56447" t="32522"/>
                          <a:stretch/>
                        </pic:blipFill>
                        <pic:spPr>
                          <a:xfrm flipH="false" flipV="false" rot="0">
                            <a:ext cx="2546350" cy="1685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A030000">
            <w:pPr>
              <w:widowControl w:val="0"/>
              <w:tabs>
                <w:tab w:leader="none" w:pos="944" w:val="left"/>
              </w:tabs>
              <w:spacing w:after="0" w:line="240" w:lineRule="auto"/>
              <w:ind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ab/>
            </w:r>
          </w:p>
        </w:tc>
        <w:tc>
          <w:tcPr>
            <w:tcW w:type="dxa" w:w="486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B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</w:p>
          <w:p w14:paraId="1C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</w:p>
          <w:p w14:paraId="1D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1- подвижная камера (насадка)</w:t>
            </w:r>
          </w:p>
          <w:p w14:paraId="1E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2 – двумя коническими потоками</w:t>
            </w:r>
          </w:p>
          <w:p w14:paraId="1F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3 – боковая</w:t>
            </w:r>
          </w:p>
          <w:p w14:paraId="20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4 – центральная</w:t>
            </w:r>
          </w:p>
          <w:p w14:paraId="21030000">
            <w:pPr>
              <w:widowControl w:val="0"/>
              <w:spacing w:after="0" w:line="240" w:lineRule="auto"/>
              <w:ind/>
              <w:jc w:val="both"/>
              <w:rPr>
                <w:rFonts w:ascii="PT Serif" w:hAnsi="PT Serif"/>
                <w:sz w:val="24"/>
              </w:rPr>
            </w:pPr>
          </w:p>
        </w:tc>
      </w:tr>
    </w:tbl>
    <w:p w14:paraId="22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725"/>
        <w:gridCol w:w="1725"/>
      </w:tblGrid>
      <w:tr>
        <w:trPr>
          <w:trHeight w:hRule="atLeast" w:val="393"/>
        </w:trPr>
        <w:tc>
          <w:tcPr>
            <w:tcW w:type="dxa" w:w="1725"/>
          </w:tcPr>
          <w:p w14:paraId="2303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</w:t>
            </w:r>
          </w:p>
        </w:tc>
        <w:tc>
          <w:tcPr>
            <w:tcW w:type="dxa" w:w="1725"/>
          </w:tcPr>
          <w:p w14:paraId="24030000">
            <w:pPr>
              <w:tabs>
                <w:tab w:leader="none" w:pos="435" w:val="left"/>
              </w:tabs>
              <w:spacing w:after="0" w:line="36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б</w:t>
            </w:r>
          </w:p>
        </w:tc>
      </w:tr>
      <w:tr>
        <w:trPr>
          <w:trHeight w:hRule="atLeast" w:val="406"/>
        </w:trPr>
        <w:tc>
          <w:tcPr>
            <w:tcW w:type="dxa" w:w="1725"/>
          </w:tcPr>
          <w:p w14:paraId="25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725"/>
          </w:tcPr>
          <w:p w14:paraId="26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27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28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76</w:t>
      </w:r>
      <w:r>
        <w:rPr>
          <w:rFonts w:ascii="PT Astra Serif" w:hAnsi="PT Astra Serif"/>
          <w:sz w:val="24"/>
        </w:rPr>
        <w:t>.</w:t>
      </w:r>
      <w:r>
        <w:t xml:space="preserve">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составляющие схемы для сварки в среде углекислого газа:</w:t>
      </w: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7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5324"/>
              <w:gridCol w:w="3347"/>
            </w:tblGrid>
            <w:tr>
              <w:trPr>
                <w:trHeight w:hRule="atLeast" w:val="2969"/>
              </w:trPr>
              <w:tc>
                <w:tcPr>
                  <w:tcW w:type="dxa" w:w="5324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tbl>
                  <w:tblPr>
                    <w:tblStyle w:val="Style_27"/>
                    <w:tblBorders>
                      <w:top w:color="000000" w:val="nil"/>
                      <w:left w:color="000000" w:val="nil"/>
                      <w:bottom w:color="000000" w:val="nil"/>
                      <w:right w:color="000000" w:val="nil"/>
                      <w:insideH w:color="000000" w:val="nil"/>
                      <w:insideV w:color="000000" w:val="nil"/>
                    </w:tblBorders>
                    <w:tblLayout w:type="fixed"/>
                  </w:tblPr>
                  <w:tblGrid>
                    <w:gridCol w:w="5078"/>
                  </w:tblGrid>
                  <w:tr>
                    <w:trPr>
                      <w:trHeight w:hRule="atLeast" w:val="2712"/>
                    </w:trPr>
                    <w:tc>
                      <w:tcPr>
                        <w:tcW w:type="dxa" w:w="5078"/>
                        <w:tcBorders>
                          <w:top w:color="000000" w:val="nil"/>
                          <w:left w:color="000000" w:val="nil"/>
                          <w:bottom w:color="000000" w:val="nil"/>
                          <w:right w:color="000000" w:val="nil"/>
                        </w:tcBorders>
                      </w:tcPr>
                      <w:p w14:paraId="29030000">
                        <w:pPr>
                          <w:widowControl w:val="0"/>
                          <w:spacing w:after="0" w:line="360" w:lineRule="auto"/>
                          <w:ind/>
                          <w:contextualSpacing w:val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drawing>
                            <wp:inline>
                              <wp:extent cx="1993900" cy="1924050"/>
                              <wp:effectExtent b="0" l="0" r="0" t="0"/>
                              <wp:docPr hidden="false" id="65" name="Picture 65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hidden="false" id="64" name="Picture 64"/>
                                      <pic:cNvPicPr preferRelativeResize="true"/>
                                    </pic:nvPicPr>
                                    <pic:blipFill>
                                      <a:blip r:embed="rId29"/>
                                      <a:srcRect b="13333" l="0" r="34715" t="11556"/>
                                      <a:stretch/>
                                    </pic:blipFill>
                                    <pic:spPr>
                                      <a:xfrm flipH="false" flipV="false" rot="0">
                                        <a:ext cx="1993900" cy="1924050"/>
                                      </a:xfrm>
                                      <a:prstGeom prst="rect"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drawing>
                            <wp:inline>
                              <wp:extent cx="1061495" cy="997585"/>
                              <wp:effectExtent b="0" l="0" r="0" t="0"/>
                              <wp:docPr hidden="false" id="67" name="Picture 67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hidden="false" id="66" name="Picture 66"/>
                                      <pic:cNvPicPr preferRelativeResize="true"/>
                                    </pic:nvPicPr>
                                    <pic:blipFill>
                                      <a:blip r:embed="rId30"/>
                                      <a:srcRect b="15159" l="64397" r="0" t="47549"/>
                                      <a:stretch/>
                                    </pic:blipFill>
                                    <pic:spPr>
                                      <a:xfrm flipH="false" flipV="false" rot="0">
                                        <a:ext cx="1061495" cy="997585"/>
                                      </a:xfrm>
                                      <a:prstGeom prst="rect"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A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</w:p>
              </w:tc>
              <w:tc>
                <w:tcPr>
                  <w:tcW w:type="dxa" w:w="3347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2B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>А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 xml:space="preserve">горелка </w:t>
                  </w:r>
                </w:p>
                <w:p w14:paraId="2C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Б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механизм подачи проволоки</w:t>
                  </w:r>
                  <w:r>
                    <w:rPr>
                      <w:rFonts w:ascii="PT Serif" w:hAnsi="PT Serif"/>
                      <w:sz w:val="24"/>
                    </w:rPr>
                    <w:t xml:space="preserve"> </w:t>
                  </w:r>
                </w:p>
                <w:p w14:paraId="2D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>В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выпрямитель</w:t>
                  </w:r>
                </w:p>
                <w:p w14:paraId="2E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>Г</w:t>
                  </w:r>
                  <w:r>
                    <w:rPr>
                      <w:rFonts w:ascii="PT Serif" w:hAnsi="PT Serif"/>
                      <w:sz w:val="24"/>
                    </w:rPr>
                    <w:t>-газовый счётчик</w:t>
                  </w:r>
                </w:p>
                <w:p w14:paraId="2F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>Д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 xml:space="preserve">осушитель </w:t>
                  </w:r>
                </w:p>
                <w:p w14:paraId="30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>Е</w:t>
                  </w:r>
                  <w:r>
                    <w:rPr>
                      <w:rFonts w:ascii="PT Serif" w:hAnsi="PT Serif"/>
                      <w:sz w:val="24"/>
                    </w:rPr>
                    <w:t xml:space="preserve">- 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подогреватель газа</w:t>
                  </w:r>
                </w:p>
                <w:p w14:paraId="31030000">
                  <w:pPr>
                    <w:widowControl w:val="0"/>
                    <w:spacing w:after="0" w:line="360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>Ж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баллон с СО2</w:t>
                  </w:r>
                </w:p>
              </w:tc>
            </w:tr>
          </w:tbl>
          <w:p w14:paraId="32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"/>
              <w:tblLayout w:type="fixed"/>
            </w:tblPr>
            <w:tblGrid>
              <w:gridCol w:w="1023"/>
              <w:gridCol w:w="1024"/>
              <w:gridCol w:w="1024"/>
              <w:gridCol w:w="1024"/>
              <w:gridCol w:w="1024"/>
              <w:gridCol w:w="1024"/>
              <w:gridCol w:w="1024"/>
            </w:tblGrid>
            <w:tr>
              <w:trPr>
                <w:trHeight w:hRule="atLeast" w:val="371"/>
              </w:trPr>
              <w:tc>
                <w:tcPr>
                  <w:tcW w:type="dxa" w:w="1023"/>
                </w:tcPr>
                <w:p w14:paraId="33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1</w:t>
                  </w:r>
                </w:p>
              </w:tc>
              <w:tc>
                <w:tcPr>
                  <w:tcW w:type="dxa" w:w="1024"/>
                </w:tcPr>
                <w:p w14:paraId="34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2</w:t>
                  </w:r>
                </w:p>
              </w:tc>
              <w:tc>
                <w:tcPr>
                  <w:tcW w:type="dxa" w:w="1024"/>
                </w:tcPr>
                <w:p w14:paraId="35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3</w:t>
                  </w:r>
                </w:p>
              </w:tc>
              <w:tc>
                <w:tcPr>
                  <w:tcW w:type="dxa" w:w="1024"/>
                </w:tcPr>
                <w:p w14:paraId="36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4</w:t>
                  </w:r>
                </w:p>
              </w:tc>
              <w:tc>
                <w:tcPr>
                  <w:tcW w:type="dxa" w:w="1024"/>
                </w:tcPr>
                <w:p w14:paraId="37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5</w:t>
                  </w:r>
                </w:p>
              </w:tc>
              <w:tc>
                <w:tcPr>
                  <w:tcW w:type="dxa" w:w="1024"/>
                </w:tcPr>
                <w:p w14:paraId="38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6</w:t>
                  </w:r>
                </w:p>
              </w:tc>
              <w:tc>
                <w:tcPr>
                  <w:tcW w:type="dxa" w:w="1024"/>
                </w:tcPr>
                <w:p w14:paraId="39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7</w:t>
                  </w:r>
                </w:p>
              </w:tc>
            </w:tr>
            <w:tr>
              <w:trPr>
                <w:trHeight w:hRule="atLeast" w:val="383"/>
              </w:trPr>
              <w:tc>
                <w:tcPr>
                  <w:tcW w:type="dxa" w:w="1023"/>
                </w:tcPr>
                <w:p w14:paraId="3A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4"/>
                </w:tcPr>
                <w:p w14:paraId="3B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4"/>
                </w:tcPr>
                <w:p w14:paraId="3C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4"/>
                </w:tcPr>
                <w:p w14:paraId="3D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4"/>
                </w:tcPr>
                <w:p w14:paraId="3E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4"/>
                </w:tcPr>
                <w:p w14:paraId="3F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4"/>
                </w:tcPr>
                <w:p w14:paraId="40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</w:tr>
          </w:tbl>
          <w:p w14:paraId="41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42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43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77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составляющие</w:t>
      </w:r>
      <w:r>
        <w:rPr>
          <w:rFonts w:ascii="PT Astra Serif" w:hAnsi="PT Astra Serif"/>
          <w:sz w:val="24"/>
        </w:rPr>
        <w:t xml:space="preserve"> классификацию порошковой проволоки по схеме:</w:t>
      </w:r>
    </w:p>
    <w:tbl>
      <w:tblPr>
        <w:tblStyle w:val="Style_28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160"/>
        <w:gridCol w:w="4869"/>
      </w:tblGrid>
      <w:tr>
        <w:trPr>
          <w:trHeight w:hRule="atLeast" w:val="2184"/>
        </w:trPr>
        <w:tc>
          <w:tcPr>
            <w:tcW w:type="dxa" w:w="416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4030000">
            <w:pPr>
              <w:widowControl w:val="0"/>
              <w:spacing w:after="0" w:line="240" w:lineRule="auto"/>
              <w:ind/>
              <w:jc w:val="both"/>
              <w:rPr>
                <w:sz w:val="20"/>
              </w:rPr>
            </w:pPr>
            <w:r>
              <w:rPr>
                <w:sz w:val="20"/>
              </w:rPr>
              <w:drawing>
                <wp:inline>
                  <wp:extent cx="3226874" cy="1209675"/>
                  <wp:effectExtent b="0" l="0" r="0" t="0"/>
                  <wp:docPr hidden="false" id="69" name="Picture 69"/>
                  <a:graphic>
                    <a:graphicData uri="http://schemas.openxmlformats.org/drawingml/2006/picture">
                      <pic:pic>
                        <pic:nvPicPr>
                          <pic:cNvPr hidden="false" id="68" name="Picture 68"/>
                          <pic:cNvPicPr preferRelativeResize="true"/>
                        </pic:nvPicPr>
                        <pic:blipFill>
                          <a:blip r:embed="rId31"/>
                          <a:srcRect b="64912" l="55428" r="0" t="0"/>
                          <a:stretch/>
                        </pic:blipFill>
                        <pic:spPr>
                          <a:xfrm flipH="false" flipV="false" rot="0">
                            <a:ext cx="3226874" cy="12096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5030000">
            <w:pPr>
              <w:widowControl w:val="0"/>
              <w:tabs>
                <w:tab w:leader="none" w:pos="944" w:val="left"/>
              </w:tabs>
              <w:spacing w:after="0" w:line="240" w:lineRule="auto"/>
              <w:ind/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  <w:tc>
          <w:tcPr>
            <w:tcW w:type="dxa" w:w="486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6030000">
            <w:pPr>
              <w:widowControl w:val="0"/>
              <w:spacing w:after="0" w:line="240" w:lineRule="auto"/>
              <w:ind/>
              <w:jc w:val="both"/>
              <w:rPr>
                <w:sz w:val="20"/>
              </w:rPr>
            </w:pPr>
            <w:r>
              <w:rPr>
                <w:sz w:val="20"/>
              </w:rPr>
              <w:t>А – трубчатая</w:t>
            </w:r>
          </w:p>
          <w:p w14:paraId="47030000">
            <w:pPr>
              <w:widowControl w:val="0"/>
              <w:spacing w:after="0" w:line="240" w:lineRule="auto"/>
              <w:ind/>
              <w:jc w:val="both"/>
              <w:rPr>
                <w:sz w:val="20"/>
              </w:rPr>
            </w:pPr>
            <w:r>
              <w:rPr>
                <w:sz w:val="20"/>
              </w:rPr>
              <w:t>Б – с загибом в оболочке</w:t>
            </w:r>
          </w:p>
          <w:p w14:paraId="48030000">
            <w:pPr>
              <w:widowControl w:val="0"/>
              <w:spacing w:after="0" w:line="240" w:lineRule="auto"/>
              <w:ind/>
              <w:jc w:val="both"/>
              <w:rPr>
                <w:sz w:val="20"/>
              </w:rPr>
            </w:pPr>
            <w:r>
              <w:rPr>
                <w:sz w:val="20"/>
              </w:rPr>
              <w:t>В – с двойным загибом в оболочке</w:t>
            </w:r>
          </w:p>
          <w:p w14:paraId="49030000">
            <w:pPr>
              <w:widowControl w:val="0"/>
              <w:spacing w:after="0" w:line="240" w:lineRule="auto"/>
              <w:ind/>
              <w:jc w:val="both"/>
              <w:rPr>
                <w:sz w:val="20"/>
              </w:rPr>
            </w:pPr>
            <w:r>
              <w:rPr>
                <w:sz w:val="20"/>
              </w:rPr>
              <w:t>Г – многослойная</w:t>
            </w:r>
          </w:p>
          <w:tbl>
            <w:tblPr>
              <w:tblStyle w:val="Style_28"/>
              <w:tblLayout w:type="fixed"/>
            </w:tblPr>
            <w:tblGrid>
              <w:gridCol w:w="756"/>
              <w:gridCol w:w="756"/>
            </w:tblGrid>
            <w:tr>
              <w:trPr>
                <w:trHeight w:hRule="atLeast" w:val="378"/>
              </w:trPr>
              <w:tc>
                <w:tcPr>
                  <w:tcW w:type="dxa" w:w="756"/>
                </w:tcPr>
                <w:p w14:paraId="4A030000">
                  <w:pPr>
                    <w:widowControl w:val="0"/>
                    <w:spacing w:after="0" w:line="240" w:lineRule="auto"/>
                    <w:ind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  <w:tc>
                <w:tcPr>
                  <w:tcW w:type="dxa" w:w="756"/>
                </w:tcPr>
                <w:p w14:paraId="4B030000">
                  <w:pPr>
                    <w:widowControl w:val="0"/>
                    <w:spacing w:after="0" w:line="240" w:lineRule="auto"/>
                    <w:ind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>
              <w:trPr>
                <w:trHeight w:hRule="atLeast" w:val="378"/>
              </w:trPr>
              <w:tc>
                <w:tcPr>
                  <w:tcW w:type="dxa" w:w="756"/>
                </w:tcPr>
                <w:p w14:paraId="4C030000">
                  <w:pPr>
                    <w:widowControl w:val="0"/>
                    <w:spacing w:after="0" w:line="240" w:lineRule="auto"/>
                    <w:ind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type="dxa" w:w="756"/>
                </w:tcPr>
                <w:p w14:paraId="4D030000">
                  <w:pPr>
                    <w:widowControl w:val="0"/>
                    <w:spacing w:after="0" w:line="240" w:lineRule="auto"/>
                    <w:ind/>
                    <w:jc w:val="both"/>
                    <w:rPr>
                      <w:sz w:val="20"/>
                    </w:rPr>
                  </w:pPr>
                </w:p>
              </w:tc>
            </w:tr>
          </w:tbl>
          <w:p w14:paraId="4E030000">
            <w:pPr>
              <w:widowControl w:val="0"/>
              <w:spacing w:after="0" w:line="240" w:lineRule="auto"/>
              <w:ind/>
              <w:jc w:val="both"/>
              <w:rPr>
                <w:sz w:val="20"/>
              </w:rPr>
            </w:pPr>
          </w:p>
        </w:tc>
      </w:tr>
    </w:tbl>
    <w:p w14:paraId="4F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50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78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составляющие схемы для сварки в среде углекислого газа</w:t>
      </w:r>
      <w:r>
        <w:rPr>
          <w:rFonts w:ascii="PT Astra Serif" w:hAnsi="PT Astra Serif"/>
          <w:sz w:val="24"/>
        </w:rPr>
        <w:t>:</w:t>
      </w:r>
    </w:p>
    <w:p w14:paraId="51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9629"/>
      </w:tblGrid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9"/>
              <w:tblBorders>
                <w:top w:color="000000" w:val="nil"/>
                <w:left w:color="000000" w:val="nil"/>
                <w:bottom w:color="000000" w:val="nil"/>
                <w:right w:color="000000" w:val="nil"/>
                <w:insideH w:color="000000" w:val="nil"/>
                <w:insideV w:color="000000" w:val="nil"/>
              </w:tblBorders>
              <w:tblLayout w:type="fixed"/>
            </w:tblPr>
            <w:tblGrid>
              <w:gridCol w:w="4786"/>
              <w:gridCol w:w="4076"/>
            </w:tblGrid>
            <w:tr>
              <w:trPr>
                <w:trHeight w:hRule="atLeast" w:val="2405"/>
              </w:trPr>
              <w:tc>
                <w:tcPr>
                  <w:tcW w:type="dxa" w:w="4786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tbl>
                  <w:tblPr>
                    <w:tblStyle w:val="Style_29"/>
                    <w:tblBorders>
                      <w:top w:color="000000" w:val="nil"/>
                      <w:left w:color="000000" w:val="nil"/>
                      <w:bottom w:color="000000" w:val="nil"/>
                      <w:right w:color="000000" w:val="nil"/>
                      <w:insideH w:color="000000" w:val="nil"/>
                      <w:insideV w:color="000000" w:val="nil"/>
                    </w:tblBorders>
                    <w:tblLayout w:type="fixed"/>
                  </w:tblPr>
                  <w:tblGrid>
                    <w:gridCol w:w="3256"/>
                  </w:tblGrid>
                  <w:tr>
                    <w:trPr>
                      <w:trHeight w:hRule="atLeast" w:val="1956"/>
                    </w:trPr>
                    <w:tc>
                      <w:tcPr>
                        <w:tcW w:type="dxa" w:w="3256"/>
                        <w:tcBorders>
                          <w:top w:color="000000" w:val="nil"/>
                          <w:left w:color="000000" w:val="nil"/>
                          <w:bottom w:color="000000" w:val="nil"/>
                          <w:right w:color="000000" w:val="nil"/>
                        </w:tcBorders>
                      </w:tcPr>
                      <w:p w14:paraId="52030000">
                        <w:pPr>
                          <w:widowControl w:val="0"/>
                          <w:spacing w:after="0" w:line="240" w:lineRule="auto"/>
                          <w:ind/>
                          <w:contextualSpacing w:val="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mc:AlternateContent>
                            <mc:Choice Requires="wps">
            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      <wp:anchor allowOverlap="true" behindDoc="false" distB="0" distL="114300" distR="114300" distT="0" layoutInCell="true" locked="false" relativeHeight="251658240" simplePos="false">
                                  <wp:simplePos x="0" y="0"/>
                                  <wp:positionH relativeFrom="column">
                                    <wp:posOffset>1765300</wp:posOffset>
                                  </wp:positionH>
                                  <wp:positionV relativeFrom="paragraph">
                                    <wp:posOffset>1113790</wp:posOffset>
                                  </wp:positionV>
                                  <wp:extent cx="90805" cy="238125"/>
                                  <wp:wrapNone/>
                                  <wp:docPr hidden="false" id="70" name="Picture 70"/>
                                  <a:graphic>
                                    <a:graphicData uri="http://schemas.microsoft.com/office/word/2010/wordprocessingShape">
                                      <wps:wsp>
                                        <wps:cNvSpPr txBox="false"/>
                                        <wps:spPr>
                                          <a:xfrm flipH="false" flipV="false" rot="0">
                                            <a:off x="0" y="0"/>
                                            <a:ext cx="9080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headEnd len="med" type="none" w="med"/>
                                            <a:tailEnd len="med" type="none" w="med"/>
                                          </a:ln>
                                        </wps:spPr>
                                        <wps:bodyPr anchor="t" bIns="45720" lIns="91440" rIns="91440" tIns="45720" vert="horz" wrap="square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      </mc:Fallback>
                          </mc:AlternateContent>
                        </w:r>
                        <w:r>
                          <w:rPr>
                            <w:sz w:val="22"/>
                          </w:rPr>
                          <w:drawing>
                            <wp:inline>
                              <wp:extent cx="1901958" cy="1376916"/>
                              <wp:effectExtent b="0" l="0" r="0" t="0"/>
                              <wp:docPr hidden="false" id="72" name="Picture 72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hidden="false" id="71" name="Picture 71"/>
                                      <pic:cNvPicPr preferRelativeResize="true"/>
                                    </pic:nvPicPr>
                                    <pic:blipFill>
                                      <a:blip r:embed="rId32"/>
                                      <a:srcRect b="44238" l="50350" r="2671" t="10409"/>
                                      <a:stretch/>
                                    </pic:blipFill>
                                    <pic:spPr>
                                      <a:xfrm flipH="false" flipV="false" rot="0">
                                        <a:ext cx="1901958" cy="1376916"/>
                                      </a:xfrm>
                                      <a:prstGeom prst="rect"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030000">
                        <w:pPr>
                          <w:widowControl w:val="0"/>
                          <w:spacing w:after="0" w:line="240" w:lineRule="auto"/>
                          <w:ind/>
                          <w:contextualSpacing w:val="1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 w14:paraId="54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sz w:val="22"/>
                    </w:rPr>
                  </w:pPr>
                </w:p>
              </w:tc>
              <w:tc>
                <w:tcPr>
                  <w:tcW w:type="dxa" w:w="4076"/>
                  <w:tcBorders>
                    <w:top w:color="000000" w:val="nil"/>
                    <w:left w:color="000000" w:val="nil"/>
                    <w:bottom w:color="000000" w:val="nil"/>
                    <w:right w:color="000000" w:val="nil"/>
                  </w:tcBorders>
                </w:tcPr>
                <w:p w14:paraId="55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А 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 xml:space="preserve">шлаковая корка </w:t>
                  </w:r>
                </w:p>
                <w:p w14:paraId="56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Б 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 xml:space="preserve">жидкий шлак </w:t>
                  </w:r>
                </w:p>
                <w:p w14:paraId="57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В 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 xml:space="preserve">парогазовый пузырь </w:t>
                  </w:r>
                </w:p>
                <w:p w14:paraId="58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Г </w:t>
                  </w:r>
                  <w:r>
                    <w:rPr>
                      <w:rFonts w:ascii="PT Serif" w:hAnsi="PT Serif"/>
                      <w:sz w:val="24"/>
                    </w:rPr>
                    <w:t>-электропроводная проволока</w:t>
                  </w:r>
                </w:p>
                <w:p w14:paraId="59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Д 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дуга</w:t>
                  </w:r>
                </w:p>
                <w:p w14:paraId="5A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rFonts w:ascii="PT Serif" w:hAnsi="PT Serif"/>
                      <w:sz w:val="24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Е 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флюс</w:t>
                  </w:r>
                </w:p>
                <w:p w14:paraId="5B030000">
                  <w:pPr>
                    <w:widowControl w:val="0"/>
                    <w:spacing w:after="0" w:line="240" w:lineRule="auto"/>
                    <w:ind/>
                    <w:contextualSpacing w:val="1"/>
                    <w:rPr>
                      <w:sz w:val="22"/>
                    </w:rPr>
                  </w:pPr>
                  <w:r>
                    <w:rPr>
                      <w:rFonts w:ascii="PT Serif" w:hAnsi="PT Serif"/>
                      <w:sz w:val="24"/>
                    </w:rPr>
                    <w:t xml:space="preserve">Ж </w:t>
                  </w:r>
                  <w:r>
                    <w:rPr>
                      <w:rFonts w:ascii="PT Serif" w:hAnsi="PT Serif"/>
                      <w:sz w:val="24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PT Serif" w:hAnsi="PT Serif"/>
                      <w:sz w:val="24"/>
                    </w:rPr>
                    <w:t>сварочная деталь</w:t>
                  </w:r>
                </w:p>
              </w:tc>
            </w:tr>
          </w:tbl>
          <w:p w14:paraId="5C030000">
            <w:pPr>
              <w:tabs>
                <w:tab w:leader="none" w:pos="40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6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tbl>
            <w:tblPr>
              <w:tblStyle w:val="Style_2"/>
              <w:tblLayout w:type="fixed"/>
            </w:tblPr>
            <w:tblGrid>
              <w:gridCol w:w="1025"/>
              <w:gridCol w:w="1026"/>
              <w:gridCol w:w="1026"/>
              <w:gridCol w:w="1026"/>
              <w:gridCol w:w="1026"/>
              <w:gridCol w:w="1026"/>
              <w:gridCol w:w="1026"/>
            </w:tblGrid>
            <w:tr>
              <w:trPr>
                <w:trHeight w:hRule="atLeast" w:val="371"/>
              </w:trPr>
              <w:tc>
                <w:tcPr>
                  <w:tcW w:type="dxa" w:w="1025"/>
                </w:tcPr>
                <w:p w14:paraId="5D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1</w:t>
                  </w:r>
                </w:p>
              </w:tc>
              <w:tc>
                <w:tcPr>
                  <w:tcW w:type="dxa" w:w="1026"/>
                </w:tcPr>
                <w:p w14:paraId="5E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2</w:t>
                  </w:r>
                </w:p>
              </w:tc>
              <w:tc>
                <w:tcPr>
                  <w:tcW w:type="dxa" w:w="1026"/>
                </w:tcPr>
                <w:p w14:paraId="5F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3</w:t>
                  </w:r>
                </w:p>
              </w:tc>
              <w:tc>
                <w:tcPr>
                  <w:tcW w:type="dxa" w:w="1026"/>
                </w:tcPr>
                <w:p w14:paraId="60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4</w:t>
                  </w:r>
                </w:p>
              </w:tc>
              <w:tc>
                <w:tcPr>
                  <w:tcW w:type="dxa" w:w="1026"/>
                </w:tcPr>
                <w:p w14:paraId="61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5</w:t>
                  </w:r>
                </w:p>
              </w:tc>
              <w:tc>
                <w:tcPr>
                  <w:tcW w:type="dxa" w:w="1026"/>
                </w:tcPr>
                <w:p w14:paraId="62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6</w:t>
                  </w:r>
                </w:p>
              </w:tc>
              <w:tc>
                <w:tcPr>
                  <w:tcW w:type="dxa" w:w="1026"/>
                </w:tcPr>
                <w:p w14:paraId="63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sz w:val="24"/>
                    </w:rPr>
                    <w:t>7</w:t>
                  </w:r>
                </w:p>
              </w:tc>
            </w:tr>
            <w:tr>
              <w:trPr>
                <w:trHeight w:hRule="atLeast" w:val="383"/>
              </w:trPr>
              <w:tc>
                <w:tcPr>
                  <w:tcW w:type="dxa" w:w="1025"/>
                </w:tcPr>
                <w:p w14:paraId="64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6"/>
                </w:tcPr>
                <w:p w14:paraId="65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6"/>
                </w:tcPr>
                <w:p w14:paraId="66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6"/>
                </w:tcPr>
                <w:p w14:paraId="67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6"/>
                </w:tcPr>
                <w:p w14:paraId="68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6"/>
                </w:tcPr>
                <w:p w14:paraId="69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  <w:tc>
                <w:tcPr>
                  <w:tcW w:type="dxa" w:w="1026"/>
                </w:tcPr>
                <w:p w14:paraId="6A030000">
                  <w:pPr>
                    <w:tabs>
                      <w:tab w:leader="none" w:pos="435" w:val="left"/>
                    </w:tabs>
                    <w:spacing w:after="0" w:line="360" w:lineRule="auto"/>
                    <w:ind/>
                    <w:rPr>
                      <w:rFonts w:ascii="PT Astra Serif" w:hAnsi="PT Astra Serif"/>
                      <w:sz w:val="24"/>
                    </w:rPr>
                  </w:pPr>
                </w:p>
              </w:tc>
            </w:tr>
          </w:tbl>
          <w:p w14:paraId="6B030000">
            <w:pPr>
              <w:tabs>
                <w:tab w:leader="none" w:pos="40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6C030000">
      <w:pPr>
        <w:tabs>
          <w:tab w:leader="none" w:pos="4035" w:val="left"/>
        </w:tabs>
        <w:spacing w:after="0" w:line="36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ab/>
      </w:r>
    </w:p>
    <w:p w14:paraId="6D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79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взаимосвязь между изображением колебательного движения горелки и област</w:t>
      </w:r>
      <w:r>
        <w:rPr>
          <w:rFonts w:ascii="PT Astra Serif" w:hAnsi="PT Astra Serif"/>
          <w:sz w:val="24"/>
        </w:rPr>
        <w:t>ь</w:t>
      </w:r>
      <w:r>
        <w:rPr>
          <w:rFonts w:ascii="PT Astra Serif" w:hAnsi="PT Astra Serif"/>
          <w:sz w:val="24"/>
        </w:rPr>
        <w:t>ю применения данного движения:</w:t>
      </w:r>
    </w:p>
    <w:p w14:paraId="6E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3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2137"/>
        <w:gridCol w:w="1779"/>
        <w:gridCol w:w="2215"/>
        <w:gridCol w:w="2369"/>
      </w:tblGrid>
      <w:tr>
        <w:trPr>
          <w:trHeight w:hRule="atLeast" w:val="1414"/>
        </w:trPr>
        <w:tc>
          <w:tcPr>
            <w:tcW w:type="dxa" w:w="213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6F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  <w:r>
              <w:rPr>
                <w:sz w:val="22"/>
              </w:rPr>
              <w:drawing>
                <wp:inline>
                  <wp:extent cx="633224" cy="893070"/>
                  <wp:effectExtent b="-129922" l="129923" r="129923" t="-129922"/>
                  <wp:docPr hidden="false" id="74" name="Picture 74"/>
                  <a:graphic>
                    <a:graphicData uri="http://schemas.openxmlformats.org/drawingml/2006/picture">
                      <pic:pic>
                        <pic:nvPicPr>
                          <pic:cNvPr hidden="false" id="73" name="Picture 73"/>
                          <pic:cNvPicPr preferRelativeResize="true"/>
                        </pic:nvPicPr>
                        <pic:blipFill>
                          <a:blip r:embed="rId33"/>
                          <a:srcRect b="33124" l="2252" r="57710" t="0"/>
                          <a:stretch/>
                        </pic:blipFill>
                        <pic:spPr>
                          <a:xfrm flipH="false" flipV="false" rot="5400000">
                            <a:ext cx="633224" cy="8930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а)</w:t>
            </w:r>
          </w:p>
        </w:tc>
        <w:tc>
          <w:tcPr>
            <w:tcW w:type="dxa" w:w="177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70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  <w:r>
              <w:rPr>
                <w:sz w:val="22"/>
              </w:rPr>
              <w:drawing>
                <wp:inline>
                  <wp:extent cx="494451" cy="837057"/>
                  <wp:effectExtent b="-171302" l="171303" r="171303" t="-171302"/>
                  <wp:docPr hidden="false" id="76" name="Picture 76"/>
                  <a:graphic>
                    <a:graphicData uri="http://schemas.openxmlformats.org/drawingml/2006/picture">
                      <pic:pic>
                        <pic:nvPicPr>
                          <pic:cNvPr hidden="false" id="75" name="Picture 75"/>
                          <pic:cNvPicPr preferRelativeResize="true"/>
                        </pic:nvPicPr>
                        <pic:blipFill>
                          <a:blip r:embed="rId34"/>
                          <a:srcRect b="33124" l="42888" r="29390" t="0"/>
                          <a:stretch/>
                        </pic:blipFill>
                        <pic:spPr>
                          <a:xfrm flipH="false" flipV="false" rot="5400000">
                            <a:ext cx="494451" cy="8370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б)</w:t>
            </w:r>
          </w:p>
        </w:tc>
        <w:tc>
          <w:tcPr>
            <w:tcW w:type="dxa" w:w="221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71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  <w:r>
              <w:rPr>
                <w:sz w:val="22"/>
              </w:rPr>
              <w:drawing>
                <wp:inline>
                  <wp:extent cx="510637" cy="936061"/>
                  <wp:effectExtent b="-212711" l="212711" r="212711" t="-212711"/>
                  <wp:docPr hidden="false" id="78" name="Picture 78"/>
                  <a:graphic>
                    <a:graphicData uri="http://schemas.openxmlformats.org/drawingml/2006/picture">
                      <pic:pic>
                        <pic:nvPicPr>
                          <pic:cNvPr hidden="false" id="77" name="Picture 77"/>
                          <pic:cNvPicPr preferRelativeResize="true"/>
                        </pic:nvPicPr>
                        <pic:blipFill>
                          <a:blip r:embed="rId35"/>
                          <a:srcRect b="33124" l="71805" r="0" t="0"/>
                          <a:stretch/>
                        </pic:blipFill>
                        <pic:spPr>
                          <a:xfrm flipH="false" flipV="false" rot="5400000">
                            <a:ext cx="510637" cy="93606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в)</w:t>
            </w:r>
          </w:p>
        </w:tc>
        <w:tc>
          <w:tcPr>
            <w:tcW w:type="dxa" w:w="236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72030000">
            <w:pPr>
              <w:widowControl w:val="0"/>
              <w:spacing w:after="0" w:line="240" w:lineRule="auto"/>
              <w:ind/>
              <w:contextualSpacing w:val="1"/>
              <w:rPr>
                <w:sz w:val="18"/>
              </w:rPr>
            </w:pPr>
            <w:r>
              <w:rPr>
                <w:sz w:val="18"/>
              </w:rPr>
              <w:t>1- для усиленного прогрева обеих кромок;</w:t>
            </w:r>
          </w:p>
          <w:p w14:paraId="73030000">
            <w:pPr>
              <w:widowControl w:val="0"/>
              <w:spacing w:after="0" w:line="240" w:lineRule="auto"/>
              <w:ind/>
              <w:contextualSpacing w:val="1"/>
              <w:rPr>
                <w:sz w:val="18"/>
              </w:rPr>
            </w:pPr>
            <w:r>
              <w:rPr>
                <w:sz w:val="18"/>
              </w:rPr>
              <w:t>2 – для усиленного прогрева серидины шва;</w:t>
            </w:r>
          </w:p>
          <w:p w14:paraId="74030000">
            <w:pPr>
              <w:widowControl w:val="0"/>
              <w:spacing w:after="0" w:line="240" w:lineRule="auto"/>
              <w:ind/>
              <w:contextualSpacing w:val="1"/>
              <w:rPr>
                <w:sz w:val="18"/>
              </w:rPr>
            </w:pPr>
            <w:r>
              <w:rPr>
                <w:sz w:val="18"/>
              </w:rPr>
              <w:t>3 – для усиленного прогрева одной кромки.</w:t>
            </w:r>
          </w:p>
          <w:p w14:paraId="75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</w:p>
        </w:tc>
      </w:tr>
    </w:tbl>
    <w:p w14:paraId="76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77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30"/>
        <w:tblLayout w:type="fixed"/>
      </w:tblPr>
      <w:tblGrid>
        <w:gridCol w:w="712"/>
        <w:gridCol w:w="713"/>
        <w:gridCol w:w="713"/>
      </w:tblGrid>
      <w:tr>
        <w:tc>
          <w:tcPr>
            <w:tcW w:type="dxa" w:w="712"/>
          </w:tcPr>
          <w:p w14:paraId="78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713"/>
          </w:tcPr>
          <w:p w14:paraId="79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713"/>
          </w:tcPr>
          <w:p w14:paraId="7A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c>
          <w:tcPr>
            <w:tcW w:type="dxa" w:w="712"/>
          </w:tcPr>
          <w:p w14:paraId="7B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</w:p>
        </w:tc>
        <w:tc>
          <w:tcPr>
            <w:tcW w:type="dxa" w:w="713"/>
          </w:tcPr>
          <w:p w14:paraId="7C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</w:p>
        </w:tc>
        <w:tc>
          <w:tcPr>
            <w:tcW w:type="dxa" w:w="713"/>
          </w:tcPr>
          <w:p w14:paraId="7D030000">
            <w:pPr>
              <w:widowControl w:val="0"/>
              <w:spacing w:after="0" w:line="240" w:lineRule="auto"/>
              <w:ind/>
              <w:contextualSpacing w:val="1"/>
              <w:rPr>
                <w:sz w:val="22"/>
              </w:rPr>
            </w:pPr>
          </w:p>
        </w:tc>
      </w:tr>
    </w:tbl>
    <w:p w14:paraId="7E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7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80</w:t>
      </w:r>
      <w:r>
        <w:rPr>
          <w:rFonts w:ascii="PT Astra Serif" w:hAnsi="PT Astra Serif"/>
          <w:sz w:val="24"/>
        </w:rPr>
        <w:t>.</w:t>
      </w:r>
      <w:r>
        <w:t xml:space="preserve"> </w:t>
      </w:r>
      <w:r>
        <w:rPr>
          <w:rFonts w:ascii="PT Astra Serif" w:hAnsi="PT Astra Serif"/>
          <w:sz w:val="24"/>
        </w:rPr>
        <w:t>Установите соответствие между обозначением на рисунке и буквами определяющими составляющие классификацию порошковой проволоки по схеме:</w:t>
      </w:r>
    </w:p>
    <w:tbl>
      <w:tblPr>
        <w:tblStyle w:val="Style_3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5640"/>
        <w:gridCol w:w="3999"/>
      </w:tblGrid>
      <w:tr>
        <w:trPr>
          <w:trHeight w:hRule="atLeast" w:val="1601"/>
        </w:trPr>
        <w:tc>
          <w:tcPr>
            <w:tcW w:type="dxa" w:w="564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0030000">
            <w:pPr>
              <w:widowControl w:val="0"/>
              <w:spacing w:after="0" w:line="240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drawing>
                <wp:inline>
                  <wp:extent cx="3498130" cy="1600200"/>
                  <wp:effectExtent b="0" l="0" r="0" t="0"/>
                  <wp:docPr hidden="false" id="80" name="Picture 80"/>
                  <a:graphic>
                    <a:graphicData uri="http://schemas.openxmlformats.org/drawingml/2006/picture">
                      <pic:pic>
                        <pic:nvPicPr>
                          <pic:cNvPr hidden="false" id="79" name="Picture 79"/>
                          <pic:cNvPicPr preferRelativeResize="true"/>
                        </pic:nvPicPr>
                        <pic:blipFill>
                          <a:blip r:embed="rId36"/>
                          <a:srcRect b="29786" l="55428" r="0" t="33147"/>
                          <a:stretch/>
                        </pic:blipFill>
                        <pic:spPr>
                          <a:xfrm flipH="false" flipV="false" rot="0">
                            <a:ext cx="3498130" cy="1600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1030000">
            <w:pPr>
              <w:widowControl w:val="0"/>
              <w:tabs>
                <w:tab w:leader="none" w:pos="944" w:val="left"/>
              </w:tabs>
              <w:spacing w:after="0" w:line="240" w:lineRule="auto"/>
              <w:ind/>
              <w:rPr>
                <w:sz w:val="22"/>
              </w:rPr>
            </w:pPr>
            <w:r>
              <w:rPr>
                <w:sz w:val="22"/>
              </w:rPr>
              <w:tab/>
            </w:r>
          </w:p>
        </w:tc>
        <w:tc>
          <w:tcPr>
            <w:tcW w:type="dxa" w:w="399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82030000">
            <w:pPr>
              <w:widowControl w:val="0"/>
              <w:spacing w:after="0" w:line="240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А - трубчатая</w:t>
            </w:r>
          </w:p>
          <w:p w14:paraId="83030000">
            <w:pPr>
              <w:widowControl w:val="0"/>
              <w:spacing w:after="0" w:line="240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Б - с загибом в оболочке</w:t>
            </w:r>
          </w:p>
          <w:p w14:paraId="84030000">
            <w:pPr>
              <w:widowControl w:val="0"/>
              <w:spacing w:after="0" w:line="240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В - с двойным загибом в оболочке</w:t>
            </w:r>
          </w:p>
          <w:p w14:paraId="85030000">
            <w:pPr>
              <w:widowControl w:val="0"/>
              <w:spacing w:after="0" w:line="240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Г – многослойная</w:t>
            </w:r>
          </w:p>
          <w:p w14:paraId="86030000">
            <w:pPr>
              <w:widowControl w:val="0"/>
              <w:spacing w:after="0" w:line="240" w:lineRule="auto"/>
              <w:ind/>
              <w:jc w:val="both"/>
              <w:rPr>
                <w:sz w:val="22"/>
              </w:rPr>
            </w:pPr>
          </w:p>
        </w:tc>
      </w:tr>
    </w:tbl>
    <w:p w14:paraId="87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570"/>
        <w:gridCol w:w="570"/>
      </w:tblGrid>
      <w:tr>
        <w:trPr>
          <w:trHeight w:hRule="atLeast" w:val="371"/>
        </w:trPr>
        <w:tc>
          <w:tcPr>
            <w:tcW w:type="dxa" w:w="570"/>
          </w:tcPr>
          <w:p w14:paraId="88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570"/>
          </w:tcPr>
          <w:p w14:paraId="89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</w:tr>
      <w:tr>
        <w:trPr>
          <w:trHeight w:hRule="atLeast" w:val="383"/>
        </w:trPr>
        <w:tc>
          <w:tcPr>
            <w:tcW w:type="dxa" w:w="570"/>
          </w:tcPr>
          <w:p w14:paraId="8A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70"/>
          </w:tcPr>
          <w:p w14:paraId="8B030000">
            <w:pPr>
              <w:tabs>
                <w:tab w:leader="none" w:pos="435" w:val="left"/>
              </w:tabs>
              <w:spacing w:after="0" w:line="36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8C030000">
      <w:pPr>
        <w:tabs>
          <w:tab w:leader="none" w:pos="435" w:val="left"/>
        </w:tabs>
        <w:spacing w:after="0" w:line="360" w:lineRule="auto"/>
        <w:ind/>
        <w:rPr>
          <w:rFonts w:ascii="PT Astra Serif" w:hAnsi="PT Astra Serif"/>
          <w:sz w:val="24"/>
        </w:rPr>
      </w:pPr>
    </w:p>
    <w:p w14:paraId="8D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81</w:t>
      </w:r>
      <w:r>
        <w:rPr>
          <w:rFonts w:ascii="PT Astra Serif" w:hAnsi="PT Astra Serif"/>
          <w:sz w:val="24"/>
        </w:rPr>
        <w:t xml:space="preserve">. </w:t>
      </w:r>
      <w:r>
        <w:rPr>
          <w:rFonts w:ascii="PT Astra Serif" w:hAnsi="PT Astra Serif"/>
          <w:sz w:val="24"/>
        </w:rPr>
        <w:t>Установите порядок подготовки металла под сварку:</w:t>
      </w:r>
    </w:p>
    <w:p w14:paraId="8E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 действие – выполняют разделку кромок;</w:t>
      </w:r>
    </w:p>
    <w:p w14:paraId="8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 действие – разрезают металл на отдельные детали;</w:t>
      </w:r>
    </w:p>
    <w:p w14:paraId="90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 действие – предварительно размечают металл;</w:t>
      </w:r>
    </w:p>
    <w:p w14:paraId="91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 действие – предварительно выпрямляют металл;</w:t>
      </w:r>
    </w:p>
    <w:p w14:paraId="92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 действие – очищают металл от ржавчины, масла, пыли, грязи.</w:t>
      </w:r>
    </w:p>
    <w:p w14:paraId="93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110"/>
        <w:gridCol w:w="1110"/>
        <w:gridCol w:w="1110"/>
        <w:gridCol w:w="1110"/>
        <w:gridCol w:w="1110"/>
      </w:tblGrid>
      <w:tr>
        <w:trPr>
          <w:trHeight w:hRule="atLeast" w:val="263"/>
        </w:trPr>
        <w:tc>
          <w:tcPr>
            <w:tcW w:type="dxa" w:w="1110"/>
          </w:tcPr>
          <w:p w14:paraId="94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1110"/>
          </w:tcPr>
          <w:p w14:paraId="95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1110"/>
          </w:tcPr>
          <w:p w14:paraId="96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1110"/>
          </w:tcPr>
          <w:p w14:paraId="97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1110"/>
          </w:tcPr>
          <w:p w14:paraId="98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</w:tr>
      <w:tr>
        <w:trPr>
          <w:trHeight w:hRule="atLeast" w:val="263"/>
        </w:trPr>
        <w:tc>
          <w:tcPr>
            <w:tcW w:type="dxa" w:w="1110"/>
          </w:tcPr>
          <w:p w14:paraId="99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110"/>
          </w:tcPr>
          <w:p w14:paraId="9A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110"/>
          </w:tcPr>
          <w:p w14:paraId="9B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110"/>
          </w:tcPr>
          <w:p w14:paraId="9C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110"/>
          </w:tcPr>
          <w:p w14:paraId="9D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9E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9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82. </w:t>
      </w:r>
      <w:r>
        <w:rPr>
          <w:rFonts w:ascii="PT Astra Serif" w:hAnsi="PT Astra Serif"/>
          <w:sz w:val="24"/>
        </w:rPr>
        <w:t>Установите правильную последовательность расшифровки условного обозначения сварного шва:</w:t>
      </w:r>
    </w:p>
    <w:p w14:paraId="A0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 действие – вспомогательные знаки.</w:t>
      </w:r>
    </w:p>
    <w:p w14:paraId="A1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 действие – обозначение типа шва;</w:t>
      </w:r>
    </w:p>
    <w:p w14:paraId="A2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 действие – обозначение стандарта на сварку;</w:t>
      </w:r>
    </w:p>
    <w:p w14:paraId="A3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 действие – размер катета по стандарту;</w:t>
      </w:r>
    </w:p>
    <w:p w14:paraId="A4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 действие – условное обозначение способа сварки.</w:t>
      </w:r>
    </w:p>
    <w:p w14:paraId="A5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A6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011"/>
        <w:gridCol w:w="1011"/>
        <w:gridCol w:w="1011"/>
        <w:gridCol w:w="1011"/>
        <w:gridCol w:w="1011"/>
      </w:tblGrid>
      <w:tr>
        <w:trPr>
          <w:trHeight w:hRule="atLeast" w:val="263"/>
        </w:trPr>
        <w:tc>
          <w:tcPr>
            <w:tcW w:type="dxa" w:w="1011"/>
          </w:tcPr>
          <w:p w14:paraId="A7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1011"/>
          </w:tcPr>
          <w:p w14:paraId="A8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1011"/>
          </w:tcPr>
          <w:p w14:paraId="A9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1011"/>
          </w:tcPr>
          <w:p w14:paraId="AA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1011"/>
          </w:tcPr>
          <w:p w14:paraId="AB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</w:tr>
      <w:tr>
        <w:trPr>
          <w:trHeight w:hRule="atLeast" w:val="250"/>
        </w:trPr>
        <w:tc>
          <w:tcPr>
            <w:tcW w:type="dxa" w:w="1011"/>
          </w:tcPr>
          <w:p w14:paraId="AC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11"/>
          </w:tcPr>
          <w:p w14:paraId="AD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11"/>
          </w:tcPr>
          <w:p w14:paraId="AE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11"/>
          </w:tcPr>
          <w:p w14:paraId="AF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11"/>
          </w:tcPr>
          <w:p w14:paraId="B0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B1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B2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83. </w:t>
      </w:r>
      <w:r>
        <w:rPr>
          <w:rFonts w:ascii="PT Astra Serif" w:hAnsi="PT Astra Serif"/>
          <w:sz w:val="24"/>
        </w:rPr>
        <w:t>Установите правильную последовательность операций, которые необходимо выполнить непосредственно перед началом сварочных работ:</w:t>
      </w:r>
    </w:p>
    <w:p w14:paraId="B3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 действие –  необходимо проверить контрольные приборы и устройства, используемые при запуске сварочного оборудования;</w:t>
      </w:r>
    </w:p>
    <w:p w14:paraId="B4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 действие – сварщик должен лично осмотреть все оборудование, при выявлении малейших неисправностей, они подлежат устранению, а при невозможности работы приостанавливают;</w:t>
      </w:r>
    </w:p>
    <w:p w14:paraId="B5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 действие – проверке подлежат и все другие элементы, с которыми предстоит работать.</w:t>
      </w:r>
    </w:p>
    <w:p w14:paraId="B6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 действие – поверхность всего оборудования необходимо тщательно очистить от пыли и грязи;</w:t>
      </w:r>
    </w:p>
    <w:tbl>
      <w:tblPr>
        <w:tblStyle w:val="Style_2"/>
        <w:tblLayout w:type="fixed"/>
      </w:tblPr>
      <w:tblGrid>
        <w:gridCol w:w="1068"/>
        <w:gridCol w:w="1069"/>
        <w:gridCol w:w="1069"/>
        <w:gridCol w:w="1069"/>
      </w:tblGrid>
      <w:tr>
        <w:trPr>
          <w:trHeight w:hRule="atLeast" w:val="322"/>
        </w:trPr>
        <w:tc>
          <w:tcPr>
            <w:tcW w:type="dxa" w:w="1068"/>
          </w:tcPr>
          <w:p w14:paraId="B7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1069"/>
          </w:tcPr>
          <w:p w14:paraId="B8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1069"/>
          </w:tcPr>
          <w:p w14:paraId="B9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1069"/>
          </w:tcPr>
          <w:p w14:paraId="BA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</w:tr>
      <w:tr>
        <w:trPr>
          <w:trHeight w:hRule="atLeast" w:val="306"/>
        </w:trPr>
        <w:tc>
          <w:tcPr>
            <w:tcW w:type="dxa" w:w="1068"/>
          </w:tcPr>
          <w:p w14:paraId="BB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69"/>
          </w:tcPr>
          <w:p w14:paraId="BC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69"/>
          </w:tcPr>
          <w:p w14:paraId="BD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069"/>
          </w:tcPr>
          <w:p w14:paraId="BE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B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C0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84. </w:t>
      </w:r>
      <w:r>
        <w:rPr>
          <w:rFonts w:ascii="PT Astra Serif" w:hAnsi="PT Astra Serif"/>
          <w:sz w:val="24"/>
        </w:rPr>
        <w:t>Установите правильную последовательность операций в алгоритме действий при выполнении сварочных работ:</w:t>
      </w:r>
    </w:p>
    <w:p w14:paraId="C1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 действие – подготовка металла к сварке.</w:t>
      </w:r>
    </w:p>
    <w:p w14:paraId="C2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 действие – определить марку стали.</w:t>
      </w:r>
    </w:p>
    <w:p w14:paraId="C3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 действие – определить род и полярность тока.</w:t>
      </w:r>
    </w:p>
    <w:p w14:paraId="C4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 действие – оценка свариваемости стали.</w:t>
      </w:r>
    </w:p>
    <w:p w14:paraId="C5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 действие – определить силу сварочного тока.</w:t>
      </w:r>
    </w:p>
    <w:p w14:paraId="C6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 действие – подобрать тип и марку электрода.</w:t>
      </w:r>
    </w:p>
    <w:p w14:paraId="C7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 действие – определить диаметр электрода.</w:t>
      </w:r>
    </w:p>
    <w:p w14:paraId="C8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 действие – определить напряжение на дуге, способ зажигания дуги, длину дуги.</w:t>
      </w:r>
    </w:p>
    <w:p w14:paraId="C9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 действие – определить скорость сварки.</w:t>
      </w:r>
    </w:p>
    <w:p w14:paraId="CA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10 действие – определить способ заполнения шва по длине и по сечению.</w:t>
      </w:r>
    </w:p>
    <w:p w14:paraId="CB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11 действие – определить способ окончания шва.</w:t>
      </w:r>
    </w:p>
    <w:p w14:paraId="CC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12 действие – определить необходим ли предварительный и сопутствующий подогрев.</w:t>
      </w:r>
    </w:p>
    <w:p w14:paraId="CD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13 действие – подобрать угол наклона и положение электрода, вид колебательного движения.</w:t>
      </w:r>
    </w:p>
    <w:p w14:paraId="CE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14 действие – определить технику выполнения швов.</w:t>
      </w:r>
    </w:p>
    <w:p w14:paraId="C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D0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>
        <w:trPr>
          <w:trHeight w:hRule="atLeast" w:val="329"/>
        </w:trPr>
        <w:tc>
          <w:tcPr>
            <w:tcW w:type="dxa" w:w="583"/>
          </w:tcPr>
          <w:p w14:paraId="D1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583"/>
          </w:tcPr>
          <w:p w14:paraId="D2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583"/>
          </w:tcPr>
          <w:p w14:paraId="D3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583"/>
          </w:tcPr>
          <w:p w14:paraId="D4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583"/>
          </w:tcPr>
          <w:p w14:paraId="D5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583"/>
          </w:tcPr>
          <w:p w14:paraId="D6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583"/>
          </w:tcPr>
          <w:p w14:paraId="D7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  <w:tc>
          <w:tcPr>
            <w:tcW w:type="dxa" w:w="583"/>
          </w:tcPr>
          <w:p w14:paraId="D8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</w:t>
            </w:r>
          </w:p>
        </w:tc>
        <w:tc>
          <w:tcPr>
            <w:tcW w:type="dxa" w:w="583"/>
          </w:tcPr>
          <w:p w14:paraId="D9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9</w:t>
            </w:r>
          </w:p>
        </w:tc>
        <w:tc>
          <w:tcPr>
            <w:tcW w:type="dxa" w:w="583"/>
          </w:tcPr>
          <w:p w14:paraId="DA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</w:t>
            </w:r>
          </w:p>
        </w:tc>
        <w:tc>
          <w:tcPr>
            <w:tcW w:type="dxa" w:w="583"/>
          </w:tcPr>
          <w:p w14:paraId="DB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11</w:t>
            </w:r>
          </w:p>
        </w:tc>
        <w:tc>
          <w:tcPr>
            <w:tcW w:type="dxa" w:w="583"/>
          </w:tcPr>
          <w:p w14:paraId="DC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12</w:t>
            </w:r>
          </w:p>
        </w:tc>
        <w:tc>
          <w:tcPr>
            <w:tcW w:type="dxa" w:w="583"/>
          </w:tcPr>
          <w:p w14:paraId="DD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</w:t>
            </w:r>
          </w:p>
        </w:tc>
        <w:tc>
          <w:tcPr>
            <w:tcW w:type="dxa" w:w="583"/>
          </w:tcPr>
          <w:p w14:paraId="DE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14</w:t>
            </w:r>
          </w:p>
        </w:tc>
      </w:tr>
      <w:tr>
        <w:trPr>
          <w:trHeight w:hRule="atLeast" w:val="329"/>
        </w:trPr>
        <w:tc>
          <w:tcPr>
            <w:tcW w:type="dxa" w:w="583"/>
          </w:tcPr>
          <w:p w14:paraId="DF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0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1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2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3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4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5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6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7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8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9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A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B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583"/>
          </w:tcPr>
          <w:p w14:paraId="EC03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ED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EE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85. </w:t>
      </w:r>
      <w:r>
        <w:rPr>
          <w:rFonts w:ascii="PT Astra Serif" w:hAnsi="PT Astra Serif"/>
          <w:sz w:val="24"/>
        </w:rPr>
        <w:t xml:space="preserve">Установите правильную последовательность действий сварщика перед началом работы: </w:t>
      </w:r>
    </w:p>
    <w:p w14:paraId="E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 действие – проверить заземление, изоляцию сварочных проводов и электро</w:t>
      </w:r>
      <w:r>
        <w:rPr>
          <w:rFonts w:ascii="PT Astra Serif" w:hAnsi="PT Astra Serif"/>
          <w:sz w:val="24"/>
        </w:rPr>
        <w:t>до</w:t>
      </w:r>
      <w:r>
        <w:rPr>
          <w:rFonts w:ascii="PT Astra Serif" w:hAnsi="PT Astra Serif"/>
          <w:sz w:val="24"/>
        </w:rPr>
        <w:t>держателя, а также убедиться в отсутствии на рабочем месте легковоспламеняющихся веществ.</w:t>
      </w:r>
    </w:p>
    <w:p w14:paraId="F0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 действие – надеть спецодежду (брезентовую куртку, брюки, ботинки и глухим верхом и головной убор). При потолочной сварке цветных металлов и сплавов, содержащих цинк, медь, свинец, пользоваться респиратором с химическим фильтром.</w:t>
      </w:r>
    </w:p>
    <w:p w14:paraId="F1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 действие – освободить рабочее место от ненужных д</w:t>
      </w:r>
      <w:r>
        <w:rPr>
          <w:rFonts w:ascii="PT Astra Serif" w:hAnsi="PT Astra Serif"/>
          <w:sz w:val="24"/>
        </w:rPr>
        <w:t xml:space="preserve">ля работы предметов и оградить </w:t>
      </w:r>
      <w:r>
        <w:rPr>
          <w:rFonts w:ascii="PT Astra Serif" w:hAnsi="PT Astra Serif"/>
          <w:sz w:val="24"/>
        </w:rPr>
        <w:t>ширмами или щитками.</w:t>
      </w:r>
    </w:p>
    <w:p w14:paraId="F2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 действие – проверить исправность защитного щита или шлема, исправность светофильтра, протереть бесцветные стекла, и при необходимости заменить их новыми.</w:t>
      </w:r>
    </w:p>
    <w:p w14:paraId="F3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F4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Ind w:type="dxa" w:w="1785"/>
        <w:tblLayout w:type="fixed"/>
      </w:tblPr>
      <w:tblGrid>
        <w:gridCol w:w="1233"/>
        <w:gridCol w:w="1234"/>
        <w:gridCol w:w="1234"/>
        <w:gridCol w:w="1234"/>
      </w:tblGrid>
      <w:tr>
        <w:tc>
          <w:tcPr>
            <w:tcW w:type="dxa" w:w="1233"/>
          </w:tcPr>
          <w:p w14:paraId="F5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1234"/>
          </w:tcPr>
          <w:p w14:paraId="F6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1234"/>
          </w:tcPr>
          <w:p w14:paraId="F7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1234"/>
          </w:tcPr>
          <w:p w14:paraId="F8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</w:tr>
      <w:tr>
        <w:tc>
          <w:tcPr>
            <w:tcW w:type="dxa" w:w="1233"/>
          </w:tcPr>
          <w:p w14:paraId="F9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234"/>
          </w:tcPr>
          <w:p w14:paraId="FA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234"/>
          </w:tcPr>
          <w:p w14:paraId="FB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234"/>
          </w:tcPr>
          <w:p w14:paraId="FC03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FD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FE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86. Составить алгоритм действий для выполнения следующей задачи: н</w:t>
      </w:r>
      <w:r>
        <w:rPr>
          <w:rFonts w:ascii="PT Astra Serif" w:hAnsi="PT Astra Serif"/>
          <w:sz w:val="24"/>
        </w:rPr>
        <w:t>еобходимо выполнить сварку двух листов малоуглеродистой, низколегированной стали толщиной 8 мм, длиной шва 1,2 м. полуавтоматической сваркой в защитных газах</w:t>
      </w:r>
      <w:r>
        <w:rPr>
          <w:rFonts w:ascii="PT Astra Serif" w:hAnsi="PT Astra Serif"/>
          <w:sz w:val="24"/>
        </w:rPr>
        <w:t>.</w:t>
      </w:r>
    </w:p>
    <w:p w14:paraId="FF03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286"/>
        <w:gridCol w:w="8353"/>
      </w:tblGrid>
      <w:tr>
        <w:tc>
          <w:tcPr>
            <w:tcW w:type="dxa" w:w="1286"/>
          </w:tcPr>
          <w:p w14:paraId="00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№ операции</w:t>
            </w:r>
          </w:p>
        </w:tc>
        <w:tc>
          <w:tcPr>
            <w:tcW w:type="dxa" w:w="8353"/>
          </w:tcPr>
          <w:p w14:paraId="01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Содержание операции</w:t>
            </w:r>
          </w:p>
        </w:tc>
      </w:tr>
      <w:tr>
        <w:tc>
          <w:tcPr>
            <w:tcW w:type="dxa" w:w="1286"/>
          </w:tcPr>
          <w:p w14:paraId="02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8353"/>
          </w:tcPr>
          <w:p w14:paraId="03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04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8353"/>
          </w:tcPr>
          <w:p w14:paraId="05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06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8353"/>
          </w:tcPr>
          <w:p w14:paraId="07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08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8353"/>
          </w:tcPr>
          <w:p w14:paraId="09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0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8353"/>
          </w:tcPr>
          <w:p w14:paraId="0B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0C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8353"/>
          </w:tcPr>
          <w:p w14:paraId="0D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0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  <w:tc>
          <w:tcPr>
            <w:tcW w:type="dxa" w:w="8353"/>
          </w:tcPr>
          <w:p w14:paraId="0F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1286"/>
          </w:tcPr>
          <w:p w14:paraId="10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</w:t>
            </w:r>
          </w:p>
        </w:tc>
        <w:tc>
          <w:tcPr>
            <w:tcW w:type="dxa" w:w="8353"/>
          </w:tcPr>
          <w:p w14:paraId="11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12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13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14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87.</w:t>
      </w:r>
      <w:r>
        <w:t xml:space="preserve"> </w:t>
      </w:r>
      <w:r>
        <w:rPr>
          <w:rFonts w:ascii="PT Astra Serif" w:hAnsi="PT Astra Serif"/>
          <w:sz w:val="24"/>
        </w:rPr>
        <w:t>Установите правильную последовательность действий сварщика по сборке и сварке деталей средней сложности</w:t>
      </w:r>
      <w:r>
        <w:rPr>
          <w:rFonts w:ascii="PT Astra Serif" w:hAnsi="PT Astra Serif"/>
          <w:sz w:val="24"/>
        </w:rPr>
        <w:t>:</w:t>
      </w:r>
    </w:p>
    <w:p w14:paraId="15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 действие</w:t>
      </w:r>
      <w:r>
        <w:rPr>
          <w:rFonts w:ascii="PT Astra Serif" w:hAnsi="PT Astra Serif"/>
          <w:sz w:val="24"/>
        </w:rPr>
        <w:t xml:space="preserve"> -</w:t>
      </w:r>
      <w:r>
        <w:t xml:space="preserve"> </w:t>
      </w:r>
      <w:r>
        <w:rPr>
          <w:rFonts w:ascii="PT Astra Serif" w:hAnsi="PT Astra Serif"/>
          <w:sz w:val="24"/>
        </w:rPr>
        <w:t>Выбрать сварочные материалы для сварки заданного металла (тип и марку сварочного электрода, сварочной проволоки, защитный газ, вид газового пламени). По заданной толщине свариваемого металла выбрать диаметр</w:t>
      </w:r>
      <w:r>
        <w:rPr>
          <w:rFonts w:ascii="PT Astra Serif" w:hAnsi="PT Astra Serif"/>
          <w:sz w:val="24"/>
        </w:rPr>
        <w:t xml:space="preserve"> электрода, сварочной проволоки; </w:t>
      </w:r>
    </w:p>
    <w:p w14:paraId="16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2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Подготовить металл к разметке;</w:t>
      </w:r>
    </w:p>
    <w:p w14:paraId="17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3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Произвести зачистку прихваток</w:t>
      </w:r>
      <w:r>
        <w:rPr>
          <w:rFonts w:ascii="PT Astra Serif" w:hAnsi="PT Astra Serif"/>
          <w:sz w:val="24"/>
        </w:rPr>
        <w:t>;</w:t>
      </w:r>
    </w:p>
    <w:p w14:paraId="18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4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Проверить качество сварки</w:t>
      </w:r>
      <w:r>
        <w:rPr>
          <w:rFonts w:ascii="PT Astra Serif" w:hAnsi="PT Astra Serif"/>
          <w:sz w:val="24"/>
        </w:rPr>
        <w:t xml:space="preserve"> и предъявить готовую продукцию;</w:t>
      </w:r>
    </w:p>
    <w:p w14:paraId="19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5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Выбрать род тока для сварки и сварочное оборудование. Рассчитать основные параметры сварки (сварочный ток) для необходимых пространственных положений сварки</w:t>
      </w:r>
      <w:r>
        <w:rPr>
          <w:rFonts w:ascii="PT Astra Serif" w:hAnsi="PT Astra Serif"/>
          <w:sz w:val="24"/>
        </w:rPr>
        <w:t>;</w:t>
      </w:r>
    </w:p>
    <w:p w14:paraId="1A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6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Произвести разметку и установку детал</w:t>
      </w:r>
      <w:r>
        <w:rPr>
          <w:rFonts w:ascii="PT Astra Serif" w:hAnsi="PT Astra Serif"/>
          <w:sz w:val="24"/>
        </w:rPr>
        <w:t>ей согласно требованиям чертежа;</w:t>
      </w:r>
    </w:p>
    <w:p w14:paraId="1B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7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 xml:space="preserve">По техническому чертежу конструкции оценить объём сварочных работ (количество сварных швов). Расшифровать условное обозначение сварных швов на чертеже и выбрать </w:t>
      </w:r>
      <w:r>
        <w:rPr>
          <w:rFonts w:ascii="PT Astra Serif" w:hAnsi="PT Astra Serif"/>
          <w:sz w:val="24"/>
        </w:rPr>
        <w:t>последовательность их наложения;</w:t>
      </w:r>
    </w:p>
    <w:p w14:paraId="1C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Произвести сварку изделия согласно требованиям чертежа</w:t>
      </w:r>
      <w:r>
        <w:rPr>
          <w:rFonts w:ascii="PT Astra Serif" w:hAnsi="PT Astra Serif"/>
          <w:sz w:val="24"/>
        </w:rPr>
        <w:t>;</w:t>
      </w:r>
    </w:p>
    <w:p w14:paraId="1D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Произвести прихватку деталей</w:t>
      </w:r>
      <w:r>
        <w:rPr>
          <w:rFonts w:ascii="PT Astra Serif" w:hAnsi="PT Astra Serif"/>
          <w:sz w:val="24"/>
        </w:rPr>
        <w:t>;</w:t>
      </w:r>
    </w:p>
    <w:p w14:paraId="1E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</w:t>
      </w:r>
      <w:r>
        <w:rPr>
          <w:rFonts w:ascii="PT Astra Serif" w:hAnsi="PT Astra Serif"/>
          <w:sz w:val="24"/>
        </w:rPr>
        <w:t>0</w:t>
      </w:r>
      <w:r>
        <w:rPr>
          <w:rFonts w:ascii="PT Astra Serif" w:hAnsi="PT Astra Serif"/>
          <w:sz w:val="24"/>
        </w:rPr>
        <w:t xml:space="preserve"> 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Произвести</w:t>
      </w:r>
      <w:r>
        <w:rPr>
          <w:rFonts w:ascii="PT Astra Serif" w:hAnsi="PT Astra Serif"/>
          <w:sz w:val="24"/>
        </w:rPr>
        <w:t xml:space="preserve"> зачистку швов от шлака и брызг;</w:t>
      </w:r>
    </w:p>
    <w:p w14:paraId="1F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11 </w:t>
      </w:r>
      <w:r>
        <w:rPr>
          <w:rFonts w:ascii="PT Astra Serif" w:hAnsi="PT Astra Serif"/>
          <w:sz w:val="24"/>
        </w:rPr>
        <w:t>действие</w:t>
      </w:r>
      <w:r>
        <w:rPr>
          <w:rFonts w:ascii="PT Astra Serif" w:hAnsi="PT Astra Serif"/>
          <w:sz w:val="24"/>
        </w:rPr>
        <w:t xml:space="preserve"> - </w:t>
      </w:r>
      <w:r>
        <w:rPr>
          <w:rFonts w:ascii="PT Astra Serif" w:hAnsi="PT Astra Serif"/>
          <w:sz w:val="24"/>
        </w:rPr>
        <w:t>Проверить качество сборки.</w:t>
      </w:r>
    </w:p>
    <w:p w14:paraId="20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21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876"/>
        <w:gridCol w:w="876"/>
        <w:gridCol w:w="876"/>
        <w:gridCol w:w="875"/>
        <w:gridCol w:w="875"/>
        <w:gridCol w:w="876"/>
        <w:gridCol w:w="876"/>
        <w:gridCol w:w="876"/>
        <w:gridCol w:w="876"/>
        <w:gridCol w:w="894"/>
        <w:gridCol w:w="860"/>
      </w:tblGrid>
      <w:tr>
        <w:tc>
          <w:tcPr>
            <w:tcW w:type="dxa" w:w="876"/>
          </w:tcPr>
          <w:p w14:paraId="22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876"/>
          </w:tcPr>
          <w:p w14:paraId="23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876"/>
          </w:tcPr>
          <w:p w14:paraId="24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875"/>
          </w:tcPr>
          <w:p w14:paraId="25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875"/>
          </w:tcPr>
          <w:p w14:paraId="26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876"/>
          </w:tcPr>
          <w:p w14:paraId="27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type="dxa" w:w="876"/>
          </w:tcPr>
          <w:p w14:paraId="28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</w:t>
            </w:r>
          </w:p>
        </w:tc>
        <w:tc>
          <w:tcPr>
            <w:tcW w:type="dxa" w:w="876"/>
          </w:tcPr>
          <w:p w14:paraId="29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</w:t>
            </w:r>
          </w:p>
        </w:tc>
        <w:tc>
          <w:tcPr>
            <w:tcW w:type="dxa" w:w="876"/>
          </w:tcPr>
          <w:p w14:paraId="2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9</w:t>
            </w:r>
          </w:p>
        </w:tc>
        <w:tc>
          <w:tcPr>
            <w:tcW w:type="dxa" w:w="894"/>
          </w:tcPr>
          <w:p w14:paraId="2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10</w:t>
            </w:r>
          </w:p>
        </w:tc>
        <w:tc>
          <w:tcPr>
            <w:tcW w:type="dxa" w:w="860"/>
          </w:tcPr>
          <w:p w14:paraId="2C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11</w:t>
            </w:r>
          </w:p>
        </w:tc>
      </w:tr>
      <w:tr>
        <w:tc>
          <w:tcPr>
            <w:tcW w:type="dxa" w:w="876"/>
          </w:tcPr>
          <w:p w14:paraId="2D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6"/>
          </w:tcPr>
          <w:p w14:paraId="2E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6"/>
          </w:tcPr>
          <w:p w14:paraId="2F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5"/>
          </w:tcPr>
          <w:p w14:paraId="30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5"/>
          </w:tcPr>
          <w:p w14:paraId="31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6"/>
          </w:tcPr>
          <w:p w14:paraId="32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6"/>
          </w:tcPr>
          <w:p w14:paraId="33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6"/>
          </w:tcPr>
          <w:p w14:paraId="34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76"/>
          </w:tcPr>
          <w:p w14:paraId="35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94"/>
          </w:tcPr>
          <w:p w14:paraId="36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860"/>
          </w:tcPr>
          <w:p w14:paraId="37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</w:tbl>
    <w:p w14:paraId="38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39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88.</w:t>
      </w:r>
      <w:r>
        <w:t xml:space="preserve"> </w:t>
      </w:r>
      <w:r>
        <w:rPr>
          <w:rFonts w:ascii="PT Astra Serif" w:hAnsi="PT Astra Serif"/>
          <w:sz w:val="24"/>
        </w:rPr>
        <w:t>Процесс сварки алюминия является одним из сложных процессов, присадочный материал ляжет равномернее, а шов получится прочнее, если поверхность материала хорошо по</w:t>
      </w:r>
      <w:r>
        <w:rPr>
          <w:rFonts w:ascii="PT Astra Serif" w:hAnsi="PT Astra Serif"/>
          <w:sz w:val="24"/>
        </w:rPr>
        <w:t xml:space="preserve">дготовить перед началом работы. </w:t>
      </w:r>
      <w:r>
        <w:rPr>
          <w:rFonts w:ascii="PT Astra Serif" w:hAnsi="PT Astra Serif"/>
          <w:sz w:val="24"/>
        </w:rPr>
        <w:t xml:space="preserve">Установите правильную последовательность действий сварщика </w:t>
      </w:r>
      <w:r>
        <w:rPr>
          <w:rFonts w:ascii="PT Astra Serif" w:hAnsi="PT Astra Serif"/>
          <w:sz w:val="24"/>
        </w:rPr>
        <w:t>при подготовке</w:t>
      </w:r>
      <w:r>
        <w:rPr>
          <w:rFonts w:ascii="PT Astra Serif" w:hAnsi="PT Astra Serif"/>
          <w:sz w:val="24"/>
        </w:rPr>
        <w:t xml:space="preserve"> алюминия под сварку и определите соответствующее оборудование:</w:t>
      </w:r>
    </w:p>
    <w:p w14:paraId="3A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472"/>
        <w:gridCol w:w="2625"/>
        <w:gridCol w:w="4542"/>
      </w:tblGrid>
      <w:tr>
        <w:tc>
          <w:tcPr>
            <w:tcW w:type="dxa" w:w="2472"/>
          </w:tcPr>
          <w:p w14:paraId="3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 действий</w:t>
            </w:r>
          </w:p>
        </w:tc>
        <w:tc>
          <w:tcPr>
            <w:tcW w:type="dxa" w:w="2625"/>
          </w:tcPr>
          <w:p w14:paraId="3C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4542"/>
          </w:tcPr>
          <w:p w14:paraId="3D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c>
          <w:tcPr>
            <w:tcW w:type="dxa" w:w="2472"/>
          </w:tcPr>
          <w:p w14:paraId="3E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2625"/>
          </w:tcPr>
          <w:p w14:paraId="3F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1. </w:t>
            </w:r>
            <w:r>
              <w:rPr>
                <w:rFonts w:ascii="PT Serif" w:hAnsi="PT Serif"/>
                <w:sz w:val="24"/>
              </w:rPr>
              <w:t>Удаление оксидной плёнки</w:t>
            </w:r>
          </w:p>
        </w:tc>
        <w:tc>
          <w:tcPr>
            <w:tcW w:type="dxa" w:w="4542"/>
          </w:tcPr>
          <w:p w14:paraId="40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А - </w:t>
            </w:r>
            <w:r>
              <w:rPr>
                <w:rFonts w:ascii="PT Serif" w:hAnsi="PT Serif"/>
                <w:sz w:val="24"/>
              </w:rPr>
              <w:t>Ацетон, растворитель, ветошь</w:t>
            </w:r>
          </w:p>
        </w:tc>
      </w:tr>
      <w:tr>
        <w:tc>
          <w:tcPr>
            <w:tcW w:type="dxa" w:w="2472"/>
          </w:tcPr>
          <w:p w14:paraId="41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2625"/>
          </w:tcPr>
          <w:p w14:paraId="42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2. </w:t>
            </w:r>
            <w:r>
              <w:rPr>
                <w:rFonts w:ascii="PT Serif" w:hAnsi="PT Serif"/>
                <w:sz w:val="24"/>
              </w:rPr>
              <w:t>Обезжиривание</w:t>
            </w:r>
          </w:p>
        </w:tc>
        <w:tc>
          <w:tcPr>
            <w:tcW w:type="dxa" w:w="4542"/>
          </w:tcPr>
          <w:p w14:paraId="43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Б - </w:t>
            </w:r>
            <w:r>
              <w:rPr>
                <w:rFonts w:ascii="PT Serif" w:hAnsi="PT Serif"/>
                <w:sz w:val="24"/>
              </w:rPr>
              <w:t>М</w:t>
            </w:r>
            <w:r>
              <w:rPr>
                <w:rFonts w:ascii="PT Serif" w:hAnsi="PT Serif"/>
                <w:sz w:val="24"/>
              </w:rPr>
              <w:t>еханически способ – металлическая щётка, наждачная бумага</w:t>
            </w:r>
            <w:r>
              <w:rPr>
                <w:rFonts w:ascii="PT Serif" w:hAnsi="PT Serif"/>
                <w:sz w:val="24"/>
              </w:rPr>
              <w:t>,</w:t>
            </w:r>
            <w:r>
              <w:t xml:space="preserve"> </w:t>
            </w:r>
            <w:r>
              <w:rPr>
                <w:rFonts w:ascii="PT Serif" w:hAnsi="PT Serif"/>
                <w:sz w:val="24"/>
              </w:rPr>
              <w:t>универсальная шлифовальная машинка.</w:t>
            </w:r>
          </w:p>
        </w:tc>
      </w:tr>
      <w:tr>
        <w:tc>
          <w:tcPr>
            <w:tcW w:type="dxa" w:w="2472"/>
          </w:tcPr>
          <w:p w14:paraId="44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2625"/>
          </w:tcPr>
          <w:p w14:paraId="45040000">
            <w:pPr>
              <w:rPr>
                <w:rFonts w:ascii="PT Serif" w:hAnsi="PT Serif"/>
                <w:sz w:val="24"/>
              </w:rPr>
            </w:pPr>
          </w:p>
        </w:tc>
        <w:tc>
          <w:tcPr>
            <w:tcW w:type="dxa" w:w="4542"/>
          </w:tcPr>
          <w:p w14:paraId="46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- </w:t>
            </w:r>
            <w:r>
              <w:rPr>
                <w:rFonts w:ascii="PT Serif" w:hAnsi="PT Serif"/>
                <w:sz w:val="24"/>
              </w:rPr>
              <w:t>Х</w:t>
            </w:r>
            <w:r>
              <w:rPr>
                <w:rFonts w:ascii="PT Serif" w:hAnsi="PT Serif"/>
                <w:sz w:val="24"/>
              </w:rPr>
              <w:t>имический способ – алюминиевая поверхность поддается травлению в растворе щелочи, промывается горячей и холодной водой, осветляется и окончательно просушивается.</w:t>
            </w:r>
          </w:p>
        </w:tc>
      </w:tr>
    </w:tbl>
    <w:p w14:paraId="47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48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929"/>
        <w:gridCol w:w="3350"/>
        <w:gridCol w:w="3350"/>
      </w:tblGrid>
      <w:tr>
        <w:tc>
          <w:tcPr>
            <w:tcW w:type="dxa" w:w="2929"/>
          </w:tcPr>
          <w:p w14:paraId="49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 действий</w:t>
            </w:r>
          </w:p>
        </w:tc>
        <w:tc>
          <w:tcPr>
            <w:tcW w:type="dxa" w:w="3350"/>
          </w:tcPr>
          <w:p w14:paraId="4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3350"/>
          </w:tcPr>
          <w:p w14:paraId="4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</w:tr>
      <w:tr>
        <w:tc>
          <w:tcPr>
            <w:tcW w:type="dxa" w:w="2929"/>
          </w:tcPr>
          <w:p w14:paraId="4C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Этап подготовки</w:t>
            </w:r>
          </w:p>
        </w:tc>
        <w:tc>
          <w:tcPr>
            <w:tcW w:type="dxa" w:w="3350"/>
          </w:tcPr>
          <w:p w14:paraId="4D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50"/>
          </w:tcPr>
          <w:p w14:paraId="4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2929"/>
          </w:tcPr>
          <w:p w14:paraId="4F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Применяемое оборудование</w:t>
            </w:r>
          </w:p>
        </w:tc>
        <w:tc>
          <w:tcPr>
            <w:tcW w:type="dxa" w:w="3350"/>
          </w:tcPr>
          <w:p w14:paraId="50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350"/>
          </w:tcPr>
          <w:p w14:paraId="51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52040000">
      <w:pPr>
        <w:tabs>
          <w:tab w:leader="none" w:pos="435" w:val="left"/>
        </w:tabs>
        <w:spacing w:after="0" w:line="240" w:lineRule="auto"/>
        <w:ind/>
        <w:jc w:val="center"/>
        <w:rPr>
          <w:rFonts w:ascii="PT Astra Serif" w:hAnsi="PT Astra Serif"/>
          <w:sz w:val="24"/>
        </w:rPr>
      </w:pPr>
    </w:p>
    <w:p w14:paraId="53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89.</w:t>
      </w:r>
      <w:r>
        <w:t xml:space="preserve"> </w:t>
      </w:r>
      <w:r>
        <w:rPr>
          <w:rFonts w:ascii="PT Astra Serif" w:hAnsi="PT Astra Serif"/>
          <w:sz w:val="24"/>
        </w:rPr>
        <w:t xml:space="preserve">Процесс сварки меди является одним из сложных процессов, присадочный материал ляжет равномернее, а шов получится прочнее, если поверхность материала хорошо подготовить перед началом работы. Установите правильную </w:t>
      </w:r>
    </w:p>
    <w:p w14:paraId="54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последовательность действий сварщика при подготовке меди под сварку и определите соответствующее оборудование:</w:t>
      </w:r>
    </w:p>
    <w:p w14:paraId="55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472"/>
        <w:gridCol w:w="2625"/>
        <w:gridCol w:w="4542"/>
      </w:tblGrid>
      <w:tr>
        <w:tc>
          <w:tcPr>
            <w:tcW w:type="dxa" w:w="2472"/>
          </w:tcPr>
          <w:p w14:paraId="56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 действий</w:t>
            </w:r>
          </w:p>
        </w:tc>
        <w:tc>
          <w:tcPr>
            <w:tcW w:type="dxa" w:w="2625"/>
          </w:tcPr>
          <w:p w14:paraId="57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4542"/>
          </w:tcPr>
          <w:p w14:paraId="58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c>
          <w:tcPr>
            <w:tcW w:type="dxa" w:w="2472"/>
          </w:tcPr>
          <w:p w14:paraId="59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2625"/>
          </w:tcPr>
          <w:p w14:paraId="5A040000">
            <w:pPr>
              <w:spacing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1. </w:t>
            </w:r>
            <w:r>
              <w:rPr>
                <w:rFonts w:ascii="PT Serif" w:hAnsi="PT Serif"/>
                <w:sz w:val="24"/>
              </w:rPr>
              <w:t>Подогрев</w:t>
            </w:r>
          </w:p>
        </w:tc>
        <w:tc>
          <w:tcPr>
            <w:tcW w:type="dxa" w:w="4542"/>
          </w:tcPr>
          <w:p w14:paraId="5B040000">
            <w:pPr>
              <w:spacing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А - </w:t>
            </w:r>
            <w:r>
              <w:rPr>
                <w:rFonts w:ascii="PT Serif" w:hAnsi="PT Serif"/>
                <w:sz w:val="24"/>
              </w:rPr>
              <w:t>Абразивный инструмент (до блеска)</w:t>
            </w:r>
          </w:p>
        </w:tc>
      </w:tr>
      <w:tr>
        <w:tc>
          <w:tcPr>
            <w:tcW w:type="dxa" w:w="2472"/>
          </w:tcPr>
          <w:p w14:paraId="5C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2625"/>
          </w:tcPr>
          <w:p w14:paraId="5D040000">
            <w:pPr>
              <w:spacing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 </w:t>
            </w:r>
            <w:r>
              <w:rPr>
                <w:rFonts w:ascii="PT Serif" w:hAnsi="PT Serif"/>
                <w:sz w:val="24"/>
              </w:rPr>
              <w:t xml:space="preserve">2. </w:t>
            </w:r>
            <w:r>
              <w:rPr>
                <w:rFonts w:ascii="PT Serif" w:hAnsi="PT Serif"/>
                <w:sz w:val="24"/>
              </w:rPr>
              <w:t>Обезжиривание</w:t>
            </w:r>
          </w:p>
        </w:tc>
        <w:tc>
          <w:tcPr>
            <w:tcW w:type="dxa" w:w="4542"/>
          </w:tcPr>
          <w:p w14:paraId="5E040000">
            <w:pPr>
              <w:spacing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Б - </w:t>
            </w:r>
            <w:r>
              <w:rPr>
                <w:rFonts w:ascii="PT Serif" w:hAnsi="PT Serif"/>
                <w:sz w:val="24"/>
              </w:rPr>
              <w:t>Газовая горелка (350-600 С)</w:t>
            </w:r>
          </w:p>
        </w:tc>
      </w:tr>
      <w:tr>
        <w:tc>
          <w:tcPr>
            <w:tcW w:type="dxa" w:w="2472"/>
          </w:tcPr>
          <w:p w14:paraId="5F040000">
            <w:r>
              <w:t>3</w:t>
            </w:r>
            <w:r>
              <w:t xml:space="preserve"> действие</w:t>
            </w:r>
          </w:p>
        </w:tc>
        <w:tc>
          <w:tcPr>
            <w:tcW w:type="dxa" w:w="2625"/>
          </w:tcPr>
          <w:p w14:paraId="60040000">
            <w:pPr>
              <w:spacing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 </w:t>
            </w:r>
            <w:r>
              <w:rPr>
                <w:rFonts w:ascii="PT Serif" w:hAnsi="PT Serif"/>
                <w:sz w:val="24"/>
              </w:rPr>
              <w:t xml:space="preserve">3. </w:t>
            </w:r>
            <w:r>
              <w:rPr>
                <w:rFonts w:ascii="PT Serif" w:hAnsi="PT Serif"/>
                <w:sz w:val="24"/>
              </w:rPr>
              <w:t>Очистка</w:t>
            </w:r>
          </w:p>
        </w:tc>
        <w:tc>
          <w:tcPr>
            <w:tcW w:type="dxa" w:w="4542"/>
          </w:tcPr>
          <w:p w14:paraId="61040000">
            <w:pPr>
              <w:spacing w:line="36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- </w:t>
            </w:r>
            <w:r>
              <w:rPr>
                <w:rFonts w:ascii="PT Serif" w:hAnsi="PT Serif"/>
                <w:sz w:val="24"/>
              </w:rPr>
              <w:t>Растворитель, ветошь</w:t>
            </w:r>
          </w:p>
        </w:tc>
      </w:tr>
    </w:tbl>
    <w:p w14:paraId="62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3209"/>
        <w:gridCol w:w="3210"/>
        <w:gridCol w:w="3210"/>
      </w:tblGrid>
      <w:tr>
        <w:tc>
          <w:tcPr>
            <w:tcW w:type="dxa" w:w="3209"/>
          </w:tcPr>
          <w:p w14:paraId="63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 действий</w:t>
            </w:r>
          </w:p>
        </w:tc>
        <w:tc>
          <w:tcPr>
            <w:tcW w:type="dxa" w:w="3210"/>
          </w:tcPr>
          <w:p w14:paraId="64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3210"/>
          </w:tcPr>
          <w:p w14:paraId="65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c>
          <w:tcPr>
            <w:tcW w:type="dxa" w:w="3209"/>
          </w:tcPr>
          <w:p w14:paraId="66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3210"/>
          </w:tcPr>
          <w:p w14:paraId="67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0"/>
          </w:tcPr>
          <w:p w14:paraId="68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209"/>
          </w:tcPr>
          <w:p w14:paraId="69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3210"/>
          </w:tcPr>
          <w:p w14:paraId="6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0"/>
          </w:tcPr>
          <w:p w14:paraId="6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3209"/>
          </w:tcPr>
          <w:p w14:paraId="6C040000">
            <w:r>
              <w:t>3</w:t>
            </w:r>
            <w:r>
              <w:t xml:space="preserve"> действие</w:t>
            </w:r>
          </w:p>
        </w:tc>
        <w:tc>
          <w:tcPr>
            <w:tcW w:type="dxa" w:w="3210"/>
          </w:tcPr>
          <w:p w14:paraId="6D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0"/>
          </w:tcPr>
          <w:p w14:paraId="6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6F040000">
      <w:pPr>
        <w:tabs>
          <w:tab w:leader="none" w:pos="435" w:val="left"/>
        </w:tabs>
        <w:spacing w:after="0" w:line="240" w:lineRule="auto"/>
        <w:ind/>
        <w:jc w:val="center"/>
        <w:rPr>
          <w:rFonts w:ascii="PT Astra Serif" w:hAnsi="PT Astra Serif"/>
          <w:sz w:val="24"/>
        </w:rPr>
      </w:pPr>
    </w:p>
    <w:p w14:paraId="70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71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90.</w:t>
      </w:r>
      <w:r>
        <w:t xml:space="preserve"> </w:t>
      </w:r>
      <w:r>
        <w:rPr>
          <w:rFonts w:ascii="PT Astra Serif" w:hAnsi="PT Astra Serif"/>
          <w:sz w:val="24"/>
        </w:rPr>
        <w:t>Процесс сварки чугуна является одним из сложных процессов, присадочный материал ляжет равномернее, а шов получится прочнее, если поверхность материала хорошо подготовить перед началом работы. Установите правильную последовательность действий сварщика при изготовлении деталей из чугуна и определите соответствующее оборудование:</w:t>
      </w:r>
    </w:p>
    <w:p w14:paraId="72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472"/>
        <w:gridCol w:w="2625"/>
        <w:gridCol w:w="4542"/>
      </w:tblGrid>
      <w:tr>
        <w:tc>
          <w:tcPr>
            <w:tcW w:type="dxa" w:w="2472"/>
          </w:tcPr>
          <w:p w14:paraId="73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 действий</w:t>
            </w:r>
          </w:p>
        </w:tc>
        <w:tc>
          <w:tcPr>
            <w:tcW w:type="dxa" w:w="2625"/>
          </w:tcPr>
          <w:p w14:paraId="74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4542"/>
          </w:tcPr>
          <w:p w14:paraId="75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c>
          <w:tcPr>
            <w:tcW w:type="dxa" w:w="2472"/>
          </w:tcPr>
          <w:p w14:paraId="76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2625"/>
          </w:tcPr>
          <w:p w14:paraId="77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1.</w:t>
            </w:r>
            <w:r>
              <w:rPr>
                <w:rFonts w:ascii="PT Serif" w:hAnsi="PT Serif"/>
                <w:sz w:val="24"/>
              </w:rPr>
              <w:t>Медленное охлаждение</w:t>
            </w:r>
          </w:p>
        </w:tc>
        <w:tc>
          <w:tcPr>
            <w:tcW w:type="dxa" w:w="4542"/>
          </w:tcPr>
          <w:p w14:paraId="78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А- </w:t>
            </w:r>
            <w:r>
              <w:rPr>
                <w:rFonts w:ascii="PT Serif" w:hAnsi="PT Serif"/>
                <w:sz w:val="24"/>
              </w:rPr>
              <w:t>Газовая горелка (350-600 С)</w:t>
            </w:r>
          </w:p>
        </w:tc>
      </w:tr>
      <w:tr>
        <w:tc>
          <w:tcPr>
            <w:tcW w:type="dxa" w:w="2472"/>
          </w:tcPr>
          <w:p w14:paraId="79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2625"/>
          </w:tcPr>
          <w:p w14:paraId="7A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 </w:t>
            </w:r>
            <w:r>
              <w:rPr>
                <w:rFonts w:ascii="PT Serif" w:hAnsi="PT Serif"/>
                <w:sz w:val="24"/>
              </w:rPr>
              <w:t xml:space="preserve">2. </w:t>
            </w:r>
            <w:r>
              <w:rPr>
                <w:rFonts w:ascii="PT Serif" w:hAnsi="PT Serif"/>
                <w:sz w:val="24"/>
              </w:rPr>
              <w:t>Подогрев</w:t>
            </w:r>
          </w:p>
        </w:tc>
        <w:tc>
          <w:tcPr>
            <w:tcW w:type="dxa" w:w="4542"/>
          </w:tcPr>
          <w:p w14:paraId="7B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Б - </w:t>
            </w:r>
            <w:r>
              <w:rPr>
                <w:rFonts w:ascii="PT Serif" w:hAnsi="PT Serif"/>
                <w:sz w:val="24"/>
              </w:rPr>
              <w:t>Абразивный инструмент (до блеска)</w:t>
            </w:r>
          </w:p>
        </w:tc>
      </w:tr>
      <w:tr>
        <w:tc>
          <w:tcPr>
            <w:tcW w:type="dxa" w:w="2472"/>
          </w:tcPr>
          <w:p w14:paraId="7C040000">
            <w:pPr>
              <w:spacing w:line="240" w:lineRule="auto"/>
              <w:ind/>
            </w:pPr>
            <w:r>
              <w:t>3</w:t>
            </w:r>
            <w:r>
              <w:t xml:space="preserve"> действие</w:t>
            </w:r>
          </w:p>
        </w:tc>
        <w:tc>
          <w:tcPr>
            <w:tcW w:type="dxa" w:w="2625"/>
          </w:tcPr>
          <w:p w14:paraId="7D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3. </w:t>
            </w:r>
            <w:r>
              <w:rPr>
                <w:rFonts w:ascii="PT Serif" w:hAnsi="PT Serif"/>
                <w:sz w:val="24"/>
              </w:rPr>
              <w:t>Очистка</w:t>
            </w:r>
            <w:r>
              <w:rPr>
                <w:rFonts w:ascii="PT Serif" w:hAnsi="PT Serif"/>
                <w:sz w:val="24"/>
              </w:rPr>
              <w:t xml:space="preserve"> </w:t>
            </w:r>
          </w:p>
        </w:tc>
        <w:tc>
          <w:tcPr>
            <w:tcW w:type="dxa" w:w="4542"/>
          </w:tcPr>
          <w:p w14:paraId="7E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- </w:t>
            </w:r>
            <w:r>
              <w:rPr>
                <w:rFonts w:ascii="PT Serif" w:hAnsi="PT Serif"/>
                <w:sz w:val="24"/>
              </w:rPr>
              <w:t>Укомплектованный пост аргонодуговой сварки: источник питания, баллон с аргоном, редуктор аргоновый, горелка для РАД, шланги.</w:t>
            </w:r>
          </w:p>
        </w:tc>
      </w:tr>
      <w:tr>
        <w:tc>
          <w:tcPr>
            <w:tcW w:type="dxa" w:w="2472"/>
          </w:tcPr>
          <w:p w14:paraId="7F040000">
            <w:pPr>
              <w:spacing w:line="240" w:lineRule="auto"/>
              <w:ind/>
            </w:pPr>
            <w:r>
              <w:t>4 действие</w:t>
            </w:r>
          </w:p>
        </w:tc>
        <w:tc>
          <w:tcPr>
            <w:tcW w:type="dxa" w:w="2625"/>
          </w:tcPr>
          <w:p w14:paraId="80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4. </w:t>
            </w:r>
            <w:r>
              <w:rPr>
                <w:rFonts w:ascii="PT Serif" w:hAnsi="PT Serif"/>
                <w:sz w:val="24"/>
              </w:rPr>
              <w:t>Сварка</w:t>
            </w:r>
          </w:p>
        </w:tc>
        <w:tc>
          <w:tcPr>
            <w:tcW w:type="dxa" w:w="4542"/>
          </w:tcPr>
          <w:p w14:paraId="81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Г - </w:t>
            </w:r>
            <w:r>
              <w:rPr>
                <w:rFonts w:ascii="PT Serif" w:hAnsi="PT Serif"/>
                <w:sz w:val="24"/>
              </w:rPr>
              <w:t>печь</w:t>
            </w:r>
          </w:p>
        </w:tc>
      </w:tr>
    </w:tbl>
    <w:p w14:paraId="82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3213"/>
        <w:gridCol w:w="3214"/>
        <w:gridCol w:w="3214"/>
      </w:tblGrid>
      <w:tr>
        <w:trPr>
          <w:trHeight w:hRule="atLeast" w:val="940"/>
        </w:trPr>
        <w:tc>
          <w:tcPr>
            <w:tcW w:type="dxa" w:w="3213"/>
          </w:tcPr>
          <w:p w14:paraId="83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 действий</w:t>
            </w:r>
          </w:p>
        </w:tc>
        <w:tc>
          <w:tcPr>
            <w:tcW w:type="dxa" w:w="3214"/>
          </w:tcPr>
          <w:p w14:paraId="84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3214"/>
          </w:tcPr>
          <w:p w14:paraId="85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rPr>
          <w:trHeight w:hRule="atLeast" w:val="318"/>
        </w:trPr>
        <w:tc>
          <w:tcPr>
            <w:tcW w:type="dxa" w:w="3213"/>
          </w:tcPr>
          <w:p w14:paraId="86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3214"/>
          </w:tcPr>
          <w:p w14:paraId="87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88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rPr>
          <w:trHeight w:hRule="atLeast" w:val="303"/>
        </w:trPr>
        <w:tc>
          <w:tcPr>
            <w:tcW w:type="dxa" w:w="3213"/>
          </w:tcPr>
          <w:p w14:paraId="89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3214"/>
          </w:tcPr>
          <w:p w14:paraId="8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8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rPr>
          <w:trHeight w:hRule="atLeast" w:val="423"/>
        </w:trPr>
        <w:tc>
          <w:tcPr>
            <w:tcW w:type="dxa" w:w="3213"/>
          </w:tcPr>
          <w:p w14:paraId="8C040000">
            <w:r>
              <w:t>3</w:t>
            </w:r>
            <w:r>
              <w:t xml:space="preserve"> действие</w:t>
            </w:r>
          </w:p>
        </w:tc>
        <w:tc>
          <w:tcPr>
            <w:tcW w:type="dxa" w:w="3214"/>
          </w:tcPr>
          <w:p w14:paraId="8D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8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rPr>
          <w:trHeight w:hRule="atLeast" w:val="576"/>
        </w:trPr>
        <w:tc>
          <w:tcPr>
            <w:tcW w:type="dxa" w:w="3213"/>
          </w:tcPr>
          <w:p w14:paraId="8F040000">
            <w:r>
              <w:t>4</w:t>
            </w:r>
            <w:r>
              <w:t xml:space="preserve"> действие</w:t>
            </w:r>
          </w:p>
        </w:tc>
        <w:tc>
          <w:tcPr>
            <w:tcW w:type="dxa" w:w="3214"/>
          </w:tcPr>
          <w:p w14:paraId="90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91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92040000">
      <w:pPr>
        <w:tabs>
          <w:tab w:leader="none" w:pos="435" w:val="left"/>
        </w:tabs>
        <w:spacing w:after="0" w:line="240" w:lineRule="auto"/>
        <w:ind/>
        <w:jc w:val="both"/>
        <w:rPr>
          <w:rFonts w:ascii="PT Astra Serif" w:hAnsi="PT Astra Serif"/>
          <w:sz w:val="24"/>
        </w:rPr>
      </w:pPr>
    </w:p>
    <w:p w14:paraId="93040000">
      <w:pPr>
        <w:tabs>
          <w:tab w:leader="none" w:pos="435" w:val="left"/>
        </w:tabs>
        <w:spacing w:after="0" w:line="240" w:lineRule="auto"/>
        <w:ind/>
        <w:jc w:val="both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91.</w:t>
      </w:r>
      <w:r>
        <w:t xml:space="preserve"> </w:t>
      </w:r>
      <w:r>
        <w:rPr>
          <w:rFonts w:ascii="PT Astra Serif" w:hAnsi="PT Astra Serif"/>
          <w:sz w:val="24"/>
        </w:rPr>
        <w:t xml:space="preserve">Процесс сварки, </w:t>
      </w:r>
      <w:r>
        <w:rPr>
          <w:rFonts w:ascii="PT Astra Serif" w:hAnsi="PT Astra Serif"/>
          <w:sz w:val="24"/>
        </w:rPr>
        <w:t>высоколегированной стали</w:t>
      </w:r>
      <w:r>
        <w:rPr>
          <w:rFonts w:ascii="PT Astra Serif" w:hAnsi="PT Astra Serif"/>
          <w:sz w:val="24"/>
        </w:rPr>
        <w:t xml:space="preserve"> является одним из сложных процессов, присадочный материал ляжет равномернее, а шов получится прочнее, если поверхность материала хорошо подготовить перед началом работы. Установите правильную последовательность действий сварщика при изготовлении деталей из </w:t>
      </w:r>
      <w:r>
        <w:rPr>
          <w:rFonts w:ascii="PT Astra Serif" w:hAnsi="PT Astra Serif"/>
          <w:sz w:val="24"/>
        </w:rPr>
        <w:t>нержавейки</w:t>
      </w:r>
      <w:r>
        <w:rPr>
          <w:rFonts w:ascii="PT Astra Serif" w:hAnsi="PT Astra Serif"/>
          <w:sz w:val="24"/>
        </w:rPr>
        <w:t xml:space="preserve"> и определите соответствующее оборудование:</w:t>
      </w:r>
    </w:p>
    <w:p w14:paraId="94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472"/>
        <w:gridCol w:w="2348"/>
        <w:gridCol w:w="4819"/>
      </w:tblGrid>
      <w:tr>
        <w:tc>
          <w:tcPr>
            <w:tcW w:type="dxa" w:w="2472"/>
          </w:tcPr>
          <w:p w14:paraId="95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 действий</w:t>
            </w:r>
          </w:p>
        </w:tc>
        <w:tc>
          <w:tcPr>
            <w:tcW w:type="dxa" w:w="2348"/>
          </w:tcPr>
          <w:p w14:paraId="96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4819"/>
          </w:tcPr>
          <w:p w14:paraId="97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c>
          <w:tcPr>
            <w:tcW w:type="dxa" w:w="2472"/>
          </w:tcPr>
          <w:p w14:paraId="98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2348"/>
          </w:tcPr>
          <w:p w14:paraId="99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1. </w:t>
            </w:r>
            <w:r>
              <w:rPr>
                <w:rFonts w:ascii="PT Serif" w:hAnsi="PT Serif"/>
                <w:sz w:val="24"/>
              </w:rPr>
              <w:t>Обезжиривание</w:t>
            </w:r>
          </w:p>
        </w:tc>
        <w:tc>
          <w:tcPr>
            <w:tcW w:type="dxa" w:w="4819"/>
          </w:tcPr>
          <w:p w14:paraId="9A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А - </w:t>
            </w:r>
            <w:r>
              <w:rPr>
                <w:rFonts w:ascii="PT Serif" w:hAnsi="PT Serif"/>
                <w:sz w:val="24"/>
              </w:rPr>
              <w:t>Абразивный инструмент (до блеска)</w:t>
            </w:r>
          </w:p>
        </w:tc>
      </w:tr>
      <w:tr>
        <w:tc>
          <w:tcPr>
            <w:tcW w:type="dxa" w:w="2472"/>
          </w:tcPr>
          <w:p w14:paraId="9B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2348"/>
          </w:tcPr>
          <w:p w14:paraId="9C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2. </w:t>
            </w:r>
            <w:r>
              <w:rPr>
                <w:rFonts w:ascii="PT Serif" w:hAnsi="PT Serif"/>
                <w:sz w:val="24"/>
              </w:rPr>
              <w:t>Сварка</w:t>
            </w:r>
          </w:p>
        </w:tc>
        <w:tc>
          <w:tcPr>
            <w:tcW w:type="dxa" w:w="4819"/>
          </w:tcPr>
          <w:p w14:paraId="9D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Б - </w:t>
            </w:r>
            <w:r>
              <w:rPr>
                <w:rFonts w:ascii="PT Serif" w:hAnsi="PT Serif"/>
                <w:sz w:val="24"/>
              </w:rPr>
              <w:t>Растворитель, ветошь</w:t>
            </w:r>
          </w:p>
        </w:tc>
      </w:tr>
      <w:tr>
        <w:trPr>
          <w:trHeight w:hRule="atLeast" w:val="499"/>
        </w:trPr>
        <w:tc>
          <w:tcPr>
            <w:tcW w:type="dxa" w:w="2472"/>
          </w:tcPr>
          <w:p w14:paraId="9E040000">
            <w:pPr>
              <w:spacing w:line="240" w:lineRule="auto"/>
              <w:ind/>
            </w:pPr>
            <w:r>
              <w:t>3</w:t>
            </w:r>
            <w:r>
              <w:t xml:space="preserve"> действие</w:t>
            </w:r>
          </w:p>
        </w:tc>
        <w:tc>
          <w:tcPr>
            <w:tcW w:type="dxa" w:w="2348"/>
          </w:tcPr>
          <w:p w14:paraId="9F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3. </w:t>
            </w:r>
            <w:r>
              <w:rPr>
                <w:rFonts w:ascii="PT Serif" w:hAnsi="PT Serif"/>
                <w:sz w:val="24"/>
              </w:rPr>
              <w:t>Охлаждение</w:t>
            </w:r>
          </w:p>
        </w:tc>
        <w:tc>
          <w:tcPr>
            <w:tcW w:type="dxa" w:w="4819"/>
          </w:tcPr>
          <w:p w14:paraId="A0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- </w:t>
            </w:r>
            <w:r>
              <w:rPr>
                <w:rFonts w:ascii="PT Serif" w:hAnsi="PT Serif"/>
                <w:sz w:val="24"/>
              </w:rPr>
              <w:t>Укомплектованный пост аргонодуговой сварки: источник питания, баллон с аргоном, редуктор аргоновый, горелка для РАД, шланги,</w:t>
            </w:r>
            <w:r>
              <w:rPr>
                <w:rFonts w:ascii="PT Serif" w:hAnsi="PT Serif"/>
                <w:sz w:val="24"/>
              </w:rPr>
              <w:t xml:space="preserve"> бесконтактный способ с обдувом.</w:t>
            </w:r>
          </w:p>
        </w:tc>
      </w:tr>
      <w:tr>
        <w:tc>
          <w:tcPr>
            <w:tcW w:type="dxa" w:w="2472"/>
          </w:tcPr>
          <w:p w14:paraId="A1040000">
            <w:pPr>
              <w:spacing w:line="240" w:lineRule="auto"/>
              <w:ind/>
            </w:pPr>
            <w:r>
              <w:t>4 действие</w:t>
            </w:r>
          </w:p>
        </w:tc>
        <w:tc>
          <w:tcPr>
            <w:tcW w:type="dxa" w:w="2348"/>
          </w:tcPr>
          <w:p w14:paraId="A2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4. </w:t>
            </w:r>
            <w:r>
              <w:rPr>
                <w:rFonts w:ascii="PT Serif" w:hAnsi="PT Serif"/>
                <w:sz w:val="24"/>
              </w:rPr>
              <w:t>Очистка</w:t>
            </w:r>
          </w:p>
        </w:tc>
        <w:tc>
          <w:tcPr>
            <w:tcW w:type="dxa" w:w="4819"/>
          </w:tcPr>
          <w:p w14:paraId="A3040000">
            <w:pPr>
              <w:spacing w:line="240" w:lineRule="auto"/>
              <w:ind/>
              <w:jc w:val="both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Г - </w:t>
            </w:r>
            <w:r>
              <w:rPr>
                <w:rFonts w:ascii="PT Serif" w:hAnsi="PT Serif"/>
                <w:sz w:val="24"/>
              </w:rPr>
              <w:t>Не прекращать подачу газа после сварки</w:t>
            </w:r>
          </w:p>
        </w:tc>
      </w:tr>
    </w:tbl>
    <w:p w14:paraId="A4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A5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3213"/>
        <w:gridCol w:w="3214"/>
        <w:gridCol w:w="3214"/>
      </w:tblGrid>
      <w:tr>
        <w:trPr>
          <w:trHeight w:hRule="atLeast" w:val="940"/>
        </w:trPr>
        <w:tc>
          <w:tcPr>
            <w:tcW w:type="dxa" w:w="3213"/>
          </w:tcPr>
          <w:p w14:paraId="A6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 действий</w:t>
            </w:r>
          </w:p>
        </w:tc>
        <w:tc>
          <w:tcPr>
            <w:tcW w:type="dxa" w:w="3214"/>
          </w:tcPr>
          <w:p w14:paraId="A7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  <w:tc>
          <w:tcPr>
            <w:tcW w:type="dxa" w:w="3214"/>
          </w:tcPr>
          <w:p w14:paraId="A8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Применяемое оборудование</w:t>
            </w:r>
          </w:p>
        </w:tc>
      </w:tr>
      <w:tr>
        <w:trPr>
          <w:trHeight w:hRule="atLeast" w:val="318"/>
        </w:trPr>
        <w:tc>
          <w:tcPr>
            <w:tcW w:type="dxa" w:w="3213"/>
          </w:tcPr>
          <w:p w14:paraId="A9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3214"/>
          </w:tcPr>
          <w:p w14:paraId="A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A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rPr>
          <w:trHeight w:hRule="atLeast" w:val="303"/>
        </w:trPr>
        <w:tc>
          <w:tcPr>
            <w:tcW w:type="dxa" w:w="3213"/>
          </w:tcPr>
          <w:p w14:paraId="AC04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3214"/>
          </w:tcPr>
          <w:p w14:paraId="AD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A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rPr>
          <w:trHeight w:hRule="atLeast" w:val="423"/>
        </w:trPr>
        <w:tc>
          <w:tcPr>
            <w:tcW w:type="dxa" w:w="3213"/>
          </w:tcPr>
          <w:p w14:paraId="AF040000">
            <w:r>
              <w:t>3</w:t>
            </w:r>
            <w:r>
              <w:t xml:space="preserve"> действие</w:t>
            </w:r>
          </w:p>
        </w:tc>
        <w:tc>
          <w:tcPr>
            <w:tcW w:type="dxa" w:w="3214"/>
          </w:tcPr>
          <w:p w14:paraId="B0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B1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  <w:tr>
        <w:trPr>
          <w:trHeight w:hRule="atLeast" w:val="576"/>
        </w:trPr>
        <w:tc>
          <w:tcPr>
            <w:tcW w:type="dxa" w:w="3213"/>
          </w:tcPr>
          <w:p w14:paraId="B2040000">
            <w:r>
              <w:t>4</w:t>
            </w:r>
            <w:r>
              <w:t xml:space="preserve"> действие</w:t>
            </w:r>
          </w:p>
        </w:tc>
        <w:tc>
          <w:tcPr>
            <w:tcW w:type="dxa" w:w="3214"/>
          </w:tcPr>
          <w:p w14:paraId="B3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3214"/>
          </w:tcPr>
          <w:p w14:paraId="B4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B5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B6040000">
      <w:pPr>
        <w:tabs>
          <w:tab w:leader="none" w:pos="435" w:val="left"/>
        </w:tabs>
        <w:spacing w:after="0" w:line="240" w:lineRule="auto"/>
        <w:ind/>
        <w:jc w:val="both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92.</w:t>
      </w:r>
      <w:r>
        <w:t xml:space="preserve"> </w:t>
      </w:r>
      <w:r>
        <w:rPr>
          <w:rFonts w:ascii="PT Astra Serif" w:hAnsi="PT Astra Serif"/>
          <w:sz w:val="24"/>
        </w:rPr>
        <w:t>Установите правильную последовательность действий сварщика при эксплуатации баллона с аргоном</w:t>
      </w:r>
      <w:r>
        <w:rPr>
          <w:rFonts w:ascii="PT Astra Serif" w:hAnsi="PT Astra Serif"/>
          <w:sz w:val="24"/>
        </w:rPr>
        <w:t>:</w:t>
      </w:r>
    </w:p>
    <w:p w14:paraId="B7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547"/>
        <w:gridCol w:w="7082"/>
      </w:tblGrid>
      <w:tr>
        <w:tc>
          <w:tcPr>
            <w:tcW w:type="dxa" w:w="2547"/>
          </w:tcPr>
          <w:p w14:paraId="B804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 действий</w:t>
            </w:r>
          </w:p>
        </w:tc>
        <w:tc>
          <w:tcPr>
            <w:tcW w:type="dxa" w:w="7082"/>
          </w:tcPr>
          <w:p w14:paraId="B904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Этап подготовки</w:t>
            </w:r>
          </w:p>
        </w:tc>
      </w:tr>
      <w:tr>
        <w:tc>
          <w:tcPr>
            <w:tcW w:type="dxa" w:w="2547"/>
          </w:tcPr>
          <w:p w14:paraId="BA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действие</w:t>
            </w:r>
          </w:p>
        </w:tc>
        <w:tc>
          <w:tcPr>
            <w:tcW w:type="dxa" w:w="7082"/>
          </w:tcPr>
          <w:p w14:paraId="BB040000">
            <w:pPr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1. открыть вентиль </w:t>
            </w:r>
          </w:p>
        </w:tc>
      </w:tr>
      <w:tr>
        <w:tc>
          <w:tcPr>
            <w:tcW w:type="dxa" w:w="2547"/>
          </w:tcPr>
          <w:p w14:paraId="BC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действие</w:t>
            </w:r>
          </w:p>
        </w:tc>
        <w:tc>
          <w:tcPr>
            <w:tcW w:type="dxa" w:w="7082"/>
          </w:tcPr>
          <w:p w14:paraId="BD040000">
            <w:pPr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отвернуть колпак</w:t>
            </w:r>
          </w:p>
        </w:tc>
      </w:tr>
      <w:tr>
        <w:tc>
          <w:tcPr>
            <w:tcW w:type="dxa" w:w="2547"/>
          </w:tcPr>
          <w:p w14:paraId="BE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действие</w:t>
            </w:r>
          </w:p>
        </w:tc>
        <w:tc>
          <w:tcPr>
            <w:tcW w:type="dxa" w:w="7082"/>
          </w:tcPr>
          <w:p w14:paraId="BF040000">
            <w:pPr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3.продуть штуцер</w:t>
            </w:r>
          </w:p>
        </w:tc>
      </w:tr>
      <w:tr>
        <w:tc>
          <w:tcPr>
            <w:tcW w:type="dxa" w:w="2547"/>
          </w:tcPr>
          <w:p w14:paraId="C0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 действие</w:t>
            </w:r>
          </w:p>
        </w:tc>
        <w:tc>
          <w:tcPr>
            <w:tcW w:type="dxa" w:w="7082"/>
          </w:tcPr>
          <w:p w14:paraId="C1040000">
            <w:pPr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4.установить баллон в вертикальное положение, закрепить хомутом или цепью</w:t>
            </w:r>
          </w:p>
        </w:tc>
      </w:tr>
      <w:tr>
        <w:tc>
          <w:tcPr>
            <w:tcW w:type="dxa" w:w="2547"/>
          </w:tcPr>
          <w:p w14:paraId="C2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  <w:r>
              <w:rPr>
                <w:rFonts w:ascii="PT Astra Serif" w:hAnsi="PT Astra Serif"/>
              </w:rPr>
              <w:t xml:space="preserve"> действие</w:t>
            </w:r>
          </w:p>
        </w:tc>
        <w:tc>
          <w:tcPr>
            <w:tcW w:type="dxa" w:w="7082"/>
          </w:tcPr>
          <w:p w14:paraId="C3040000">
            <w:pPr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5.присоединить редуктор</w:t>
            </w:r>
          </w:p>
        </w:tc>
      </w:tr>
    </w:tbl>
    <w:p w14:paraId="C4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C5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C6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C7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C8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C9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CA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CB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CC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CD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C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CF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D0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93.</w:t>
      </w:r>
      <w:r>
        <w:t xml:space="preserve"> </w:t>
      </w:r>
      <w:r>
        <w:rPr>
          <w:rFonts w:ascii="PT Astra Serif" w:hAnsi="PT Astra Serif"/>
          <w:sz w:val="24"/>
        </w:rPr>
        <w:t xml:space="preserve">Установить правильную последовательность выбора режима </w:t>
      </w:r>
      <w:r>
        <w:rPr>
          <w:rFonts w:ascii="PT Astra Serif" w:hAnsi="PT Astra Serif"/>
          <w:sz w:val="24"/>
        </w:rPr>
        <w:t xml:space="preserve">аргонодуговой </w:t>
      </w:r>
      <w:r>
        <w:rPr>
          <w:rFonts w:ascii="PT Astra Serif" w:hAnsi="PT Astra Serif"/>
          <w:sz w:val="24"/>
        </w:rPr>
        <w:t>сварки</w:t>
      </w:r>
      <w:r>
        <w:rPr>
          <w:rFonts w:ascii="PT Astra Serif" w:hAnsi="PT Astra Serif"/>
          <w:sz w:val="24"/>
        </w:rPr>
        <w:t>:</w:t>
      </w:r>
    </w:p>
    <w:p w14:paraId="D1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689"/>
        <w:gridCol w:w="6940"/>
      </w:tblGrid>
      <w:tr>
        <w:tc>
          <w:tcPr>
            <w:tcW w:type="dxa" w:w="2689"/>
          </w:tcPr>
          <w:p w14:paraId="D2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 действий</w:t>
            </w:r>
          </w:p>
        </w:tc>
        <w:tc>
          <w:tcPr>
            <w:tcW w:type="dxa" w:w="6940"/>
          </w:tcPr>
          <w:p w14:paraId="D3040000">
            <w:pPr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</w:tr>
      <w:tr>
        <w:tc>
          <w:tcPr>
            <w:tcW w:type="dxa" w:w="2689"/>
          </w:tcPr>
          <w:p w14:paraId="D4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1 действие</w:t>
            </w:r>
          </w:p>
        </w:tc>
        <w:tc>
          <w:tcPr>
            <w:tcW w:type="dxa" w:w="6940"/>
          </w:tcPr>
          <w:p w14:paraId="D5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А - </w:t>
            </w:r>
            <w:r>
              <w:rPr>
                <w:rFonts w:ascii="PT Serif" w:hAnsi="PT Serif"/>
                <w:sz w:val="24"/>
              </w:rPr>
              <w:t xml:space="preserve"> выбор длины дуги</w:t>
            </w:r>
          </w:p>
        </w:tc>
      </w:tr>
      <w:tr>
        <w:tc>
          <w:tcPr>
            <w:tcW w:type="dxa" w:w="2689"/>
          </w:tcPr>
          <w:p w14:paraId="D6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2 действие</w:t>
            </w:r>
          </w:p>
        </w:tc>
        <w:tc>
          <w:tcPr>
            <w:tcW w:type="dxa" w:w="6940"/>
          </w:tcPr>
          <w:p w14:paraId="D7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Б - </w:t>
            </w:r>
            <w:r>
              <w:rPr>
                <w:rFonts w:ascii="PT Serif" w:hAnsi="PT Serif"/>
                <w:sz w:val="24"/>
              </w:rPr>
              <w:t xml:space="preserve"> выбор угла наклона</w:t>
            </w:r>
          </w:p>
        </w:tc>
      </w:tr>
      <w:tr>
        <w:tc>
          <w:tcPr>
            <w:tcW w:type="dxa" w:w="2689"/>
          </w:tcPr>
          <w:p w14:paraId="D8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3 действие</w:t>
            </w:r>
          </w:p>
        </w:tc>
        <w:tc>
          <w:tcPr>
            <w:tcW w:type="dxa" w:w="6940"/>
          </w:tcPr>
          <w:p w14:paraId="D9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- </w:t>
            </w:r>
            <w:r>
              <w:rPr>
                <w:rFonts w:ascii="PT Serif" w:hAnsi="PT Serif"/>
                <w:sz w:val="24"/>
              </w:rPr>
              <w:t xml:space="preserve"> выбор диаметра вольфрамового электрода</w:t>
            </w:r>
          </w:p>
        </w:tc>
      </w:tr>
      <w:tr>
        <w:tc>
          <w:tcPr>
            <w:tcW w:type="dxa" w:w="2689"/>
          </w:tcPr>
          <w:p w14:paraId="DA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4 действие</w:t>
            </w:r>
          </w:p>
        </w:tc>
        <w:tc>
          <w:tcPr>
            <w:tcW w:type="dxa" w:w="6940"/>
          </w:tcPr>
          <w:p w14:paraId="DB040000">
            <w:pPr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Г - </w:t>
            </w:r>
            <w:r>
              <w:rPr>
                <w:rFonts w:ascii="PT Serif" w:hAnsi="PT Serif"/>
                <w:sz w:val="24"/>
              </w:rPr>
              <w:t xml:space="preserve"> выбор силы сварочного тока</w:t>
            </w:r>
          </w:p>
        </w:tc>
      </w:tr>
    </w:tbl>
    <w:p w14:paraId="DC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DD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DE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DF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E0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E1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E2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E3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E4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E5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E6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E7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94.</w:t>
      </w:r>
      <w:r>
        <w:t xml:space="preserve"> </w:t>
      </w:r>
      <w:r>
        <w:rPr>
          <w:rFonts w:ascii="PT Astra Serif" w:hAnsi="PT Astra Serif"/>
          <w:sz w:val="24"/>
        </w:rPr>
        <w:t xml:space="preserve">Установить правильную последовательность </w:t>
      </w:r>
      <w:r>
        <w:rPr>
          <w:rFonts w:ascii="PT Astra Serif" w:hAnsi="PT Astra Serif"/>
          <w:sz w:val="24"/>
        </w:rPr>
        <w:t xml:space="preserve">выполнения технологических этапов </w:t>
      </w:r>
      <w:r>
        <w:rPr>
          <w:rFonts w:ascii="PT Astra Serif" w:hAnsi="PT Astra Serif"/>
          <w:sz w:val="24"/>
        </w:rPr>
        <w:t>сварки листов</w:t>
      </w:r>
      <w:r>
        <w:rPr>
          <w:rFonts w:ascii="PT Astra Serif" w:hAnsi="PT Astra Serif"/>
          <w:sz w:val="24"/>
        </w:rPr>
        <w:t>ой конструкции в стыковом соединении шва</w:t>
      </w:r>
      <w:r>
        <w:rPr>
          <w:rFonts w:ascii="PT Astra Serif" w:hAnsi="PT Astra Serif"/>
          <w:sz w:val="24"/>
        </w:rPr>
        <w:t>:</w:t>
      </w:r>
    </w:p>
    <w:p w14:paraId="E8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547"/>
        <w:gridCol w:w="7082"/>
      </w:tblGrid>
      <w:tr>
        <w:tc>
          <w:tcPr>
            <w:tcW w:type="dxa" w:w="2547"/>
          </w:tcPr>
          <w:p w14:paraId="E904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</w:t>
            </w:r>
          </w:p>
          <w:p w14:paraId="EA04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действий</w:t>
            </w:r>
          </w:p>
        </w:tc>
        <w:tc>
          <w:tcPr>
            <w:tcW w:type="dxa" w:w="7082"/>
          </w:tcPr>
          <w:p w14:paraId="EB04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Этап подготовки</w:t>
            </w:r>
          </w:p>
        </w:tc>
      </w:tr>
      <w:tr>
        <w:tc>
          <w:tcPr>
            <w:tcW w:type="dxa" w:w="2547"/>
          </w:tcPr>
          <w:p w14:paraId="EC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действие</w:t>
            </w:r>
          </w:p>
        </w:tc>
        <w:tc>
          <w:tcPr>
            <w:tcW w:type="dxa" w:w="7082"/>
          </w:tcPr>
          <w:p w14:paraId="ED04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 - </w:t>
            </w:r>
            <w:r>
              <w:rPr>
                <w:rFonts w:ascii="PT Astra Serif" w:hAnsi="PT Astra Serif"/>
                <w:sz w:val="24"/>
              </w:rPr>
              <w:t xml:space="preserve"> произвести подготовку металла к сварке</w:t>
            </w:r>
          </w:p>
        </w:tc>
      </w:tr>
      <w:tr>
        <w:tc>
          <w:tcPr>
            <w:tcW w:type="dxa" w:w="2547"/>
          </w:tcPr>
          <w:p w14:paraId="EE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действие</w:t>
            </w:r>
          </w:p>
        </w:tc>
        <w:tc>
          <w:tcPr>
            <w:tcW w:type="dxa" w:w="7082"/>
          </w:tcPr>
          <w:p w14:paraId="EF04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- </w:t>
            </w:r>
            <w:r>
              <w:rPr>
                <w:rFonts w:ascii="PT Astra Serif" w:hAnsi="PT Astra Serif"/>
                <w:sz w:val="24"/>
              </w:rPr>
              <w:t xml:space="preserve"> произвести сварку</w:t>
            </w:r>
          </w:p>
        </w:tc>
      </w:tr>
      <w:tr>
        <w:tc>
          <w:tcPr>
            <w:tcW w:type="dxa" w:w="2547"/>
          </w:tcPr>
          <w:p w14:paraId="F0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действие</w:t>
            </w:r>
          </w:p>
        </w:tc>
        <w:tc>
          <w:tcPr>
            <w:tcW w:type="dxa" w:w="7082"/>
          </w:tcPr>
          <w:p w14:paraId="F104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- </w:t>
            </w:r>
            <w:r>
              <w:rPr>
                <w:rFonts w:ascii="PT Astra Serif" w:hAnsi="PT Astra Serif"/>
                <w:sz w:val="24"/>
              </w:rPr>
              <w:t xml:space="preserve"> подготовить аппаратуру к работе</w:t>
            </w:r>
          </w:p>
        </w:tc>
      </w:tr>
      <w:tr>
        <w:tc>
          <w:tcPr>
            <w:tcW w:type="dxa" w:w="2547"/>
          </w:tcPr>
          <w:p w14:paraId="F2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 действие</w:t>
            </w:r>
          </w:p>
        </w:tc>
        <w:tc>
          <w:tcPr>
            <w:tcW w:type="dxa" w:w="7082"/>
          </w:tcPr>
          <w:p w14:paraId="F304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- </w:t>
            </w:r>
            <w:r>
              <w:rPr>
                <w:rFonts w:ascii="PT Astra Serif" w:hAnsi="PT Astra Serif"/>
                <w:sz w:val="24"/>
              </w:rPr>
              <w:t xml:space="preserve"> включить источник питания, зажечь дугу</w:t>
            </w:r>
          </w:p>
        </w:tc>
      </w:tr>
      <w:tr>
        <w:tc>
          <w:tcPr>
            <w:tcW w:type="dxa" w:w="2547"/>
          </w:tcPr>
          <w:p w14:paraId="F404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  <w:r>
              <w:rPr>
                <w:rFonts w:ascii="PT Astra Serif" w:hAnsi="PT Astra Serif"/>
              </w:rPr>
              <w:t xml:space="preserve"> действие</w:t>
            </w:r>
          </w:p>
        </w:tc>
        <w:tc>
          <w:tcPr>
            <w:tcW w:type="dxa" w:w="7082"/>
          </w:tcPr>
          <w:p w14:paraId="F504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 - </w:t>
            </w:r>
            <w:r>
              <w:rPr>
                <w:rFonts w:ascii="PT Astra Serif" w:hAnsi="PT Astra Serif"/>
                <w:sz w:val="24"/>
              </w:rPr>
              <w:t xml:space="preserve"> выбрать правильную подготовку кромок</w:t>
            </w:r>
          </w:p>
        </w:tc>
      </w:tr>
    </w:tbl>
    <w:p w14:paraId="F604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F7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F8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F9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FA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FB04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5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FC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FD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FE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FF04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00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01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02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95.</w:t>
      </w:r>
      <w:r>
        <w:t xml:space="preserve"> </w:t>
      </w:r>
      <w:r>
        <w:rPr>
          <w:rFonts w:ascii="PT Astra Serif" w:hAnsi="PT Astra Serif"/>
          <w:sz w:val="24"/>
        </w:rPr>
        <w:t xml:space="preserve">Установите правильную последовательность действий сварщика </w:t>
      </w:r>
      <w:r>
        <w:rPr>
          <w:rFonts w:ascii="PT Astra Serif" w:hAnsi="PT Astra Serif"/>
          <w:sz w:val="24"/>
        </w:rPr>
        <w:t>при осмотре баллона с газом</w:t>
      </w:r>
      <w:r>
        <w:rPr>
          <w:rFonts w:ascii="PT Astra Serif" w:hAnsi="PT Astra Serif"/>
          <w:sz w:val="24"/>
        </w:rPr>
        <w:t>:</w:t>
      </w:r>
    </w:p>
    <w:p w14:paraId="03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04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527"/>
        <w:gridCol w:w="7102"/>
      </w:tblGrid>
      <w:tr>
        <w:tc>
          <w:tcPr>
            <w:tcW w:type="dxa" w:w="2527"/>
          </w:tcPr>
          <w:p w14:paraId="05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</w:t>
            </w:r>
          </w:p>
          <w:p w14:paraId="06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действий</w:t>
            </w:r>
          </w:p>
        </w:tc>
        <w:tc>
          <w:tcPr>
            <w:tcW w:type="dxa" w:w="7102"/>
          </w:tcPr>
          <w:p w14:paraId="07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</w:tr>
      <w:tr>
        <w:tc>
          <w:tcPr>
            <w:tcW w:type="dxa" w:w="2527"/>
          </w:tcPr>
          <w:p w14:paraId="08050000">
            <w:pPr>
              <w:ind/>
              <w:jc w:val="center"/>
            </w:pPr>
            <w:r>
              <w:t>1 действие</w:t>
            </w:r>
          </w:p>
        </w:tc>
        <w:tc>
          <w:tcPr>
            <w:tcW w:type="dxa" w:w="7102"/>
          </w:tcPr>
          <w:p w14:paraId="09050000">
            <w:pPr>
              <w:spacing w:line="240" w:lineRule="auto"/>
              <w:ind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А - </w:t>
            </w:r>
            <w:r>
              <w:rPr>
                <w:rFonts w:ascii="PT Serif" w:hAnsi="PT Serif"/>
                <w:sz w:val="24"/>
              </w:rPr>
              <w:t xml:space="preserve">проверить дату освидетельствования </w:t>
            </w:r>
          </w:p>
        </w:tc>
      </w:tr>
      <w:tr>
        <w:tc>
          <w:tcPr>
            <w:tcW w:type="dxa" w:w="2527"/>
          </w:tcPr>
          <w:p w14:paraId="0A050000">
            <w:pPr>
              <w:ind/>
              <w:jc w:val="center"/>
            </w:pPr>
            <w:r>
              <w:t>2 действие</w:t>
            </w:r>
          </w:p>
        </w:tc>
        <w:tc>
          <w:tcPr>
            <w:tcW w:type="dxa" w:w="7102"/>
          </w:tcPr>
          <w:p w14:paraId="0B050000">
            <w:pPr>
              <w:spacing w:line="240" w:lineRule="auto"/>
              <w:ind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Б - </w:t>
            </w:r>
            <w:r>
              <w:rPr>
                <w:rFonts w:ascii="PT Serif" w:hAnsi="PT Serif"/>
                <w:sz w:val="24"/>
              </w:rPr>
              <w:t>проверить наличие колпака</w:t>
            </w:r>
          </w:p>
        </w:tc>
      </w:tr>
      <w:tr>
        <w:tc>
          <w:tcPr>
            <w:tcW w:type="dxa" w:w="2527"/>
          </w:tcPr>
          <w:p w14:paraId="0C050000">
            <w:pPr>
              <w:ind/>
              <w:jc w:val="center"/>
            </w:pPr>
            <w:r>
              <w:t>3 действие</w:t>
            </w:r>
          </w:p>
        </w:tc>
        <w:tc>
          <w:tcPr>
            <w:tcW w:type="dxa" w:w="7102"/>
          </w:tcPr>
          <w:p w14:paraId="0D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 xml:space="preserve">В - </w:t>
            </w:r>
            <w:r>
              <w:rPr>
                <w:rFonts w:ascii="PT Serif" w:hAnsi="PT Serif"/>
                <w:sz w:val="24"/>
              </w:rPr>
              <w:t>убедиться в отсутствии механических повреждений</w:t>
            </w:r>
          </w:p>
        </w:tc>
      </w:tr>
    </w:tbl>
    <w:p w14:paraId="0E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0F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10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11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12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13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14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15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16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96.</w:t>
      </w:r>
      <w:r>
        <w:t xml:space="preserve"> </w:t>
      </w:r>
      <w:r>
        <w:rPr>
          <w:rFonts w:ascii="PT Astra Serif" w:hAnsi="PT Astra Serif"/>
          <w:sz w:val="24"/>
        </w:rPr>
        <w:t>Установите правильную последовательность действий сварщика при</w:t>
      </w:r>
      <w:r>
        <w:rPr>
          <w:rFonts w:ascii="PT Astra Serif" w:hAnsi="PT Astra Serif"/>
          <w:sz w:val="24"/>
        </w:rPr>
        <w:t xml:space="preserve"> включении</w:t>
      </w:r>
      <w:r>
        <w:rPr>
          <w:rFonts w:ascii="PT Astra Serif" w:hAnsi="PT Astra Serif"/>
          <w:sz w:val="24"/>
        </w:rPr>
        <w:t xml:space="preserve"> источника питания</w:t>
      </w:r>
      <w:r>
        <w:rPr>
          <w:rFonts w:ascii="PT Astra Serif" w:hAnsi="PT Astra Serif"/>
          <w:sz w:val="24"/>
        </w:rPr>
        <w:t xml:space="preserve"> дуги:</w:t>
      </w:r>
    </w:p>
    <w:p w14:paraId="17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2527"/>
        <w:gridCol w:w="7102"/>
      </w:tblGrid>
      <w:tr>
        <w:tc>
          <w:tcPr>
            <w:tcW w:type="dxa" w:w="2527"/>
          </w:tcPr>
          <w:p w14:paraId="1805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Последовательность</w:t>
            </w:r>
          </w:p>
          <w:p w14:paraId="1905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действий</w:t>
            </w:r>
          </w:p>
        </w:tc>
        <w:tc>
          <w:tcPr>
            <w:tcW w:type="dxa" w:w="7102"/>
          </w:tcPr>
          <w:p w14:paraId="1A05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Этап подготовки</w:t>
            </w:r>
          </w:p>
        </w:tc>
      </w:tr>
      <w:tr>
        <w:tc>
          <w:tcPr>
            <w:tcW w:type="dxa" w:w="2527"/>
          </w:tcPr>
          <w:p w14:paraId="1B05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действие</w:t>
            </w:r>
          </w:p>
        </w:tc>
        <w:tc>
          <w:tcPr>
            <w:tcW w:type="dxa" w:w="7102"/>
          </w:tcPr>
          <w:p w14:paraId="1C05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 - </w:t>
            </w:r>
            <w:r>
              <w:rPr>
                <w:rFonts w:ascii="PT Astra Serif" w:hAnsi="PT Astra Serif"/>
                <w:sz w:val="24"/>
              </w:rPr>
              <w:t>Зажечь дугу</w:t>
            </w:r>
          </w:p>
        </w:tc>
      </w:tr>
      <w:tr>
        <w:tc>
          <w:tcPr>
            <w:tcW w:type="dxa" w:w="2527"/>
          </w:tcPr>
          <w:p w14:paraId="1D05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действие</w:t>
            </w:r>
          </w:p>
        </w:tc>
        <w:tc>
          <w:tcPr>
            <w:tcW w:type="dxa" w:w="7102"/>
          </w:tcPr>
          <w:p w14:paraId="1E05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- </w:t>
            </w:r>
            <w:r>
              <w:rPr>
                <w:rFonts w:ascii="PT Astra Serif" w:hAnsi="PT Astra Serif"/>
                <w:sz w:val="24"/>
              </w:rPr>
              <w:t>Проверить режим сварки на пробной пластине.</w:t>
            </w:r>
          </w:p>
        </w:tc>
      </w:tr>
      <w:tr>
        <w:tc>
          <w:tcPr>
            <w:tcW w:type="dxa" w:w="2527"/>
          </w:tcPr>
          <w:p w14:paraId="1F05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действие</w:t>
            </w:r>
          </w:p>
        </w:tc>
        <w:tc>
          <w:tcPr>
            <w:tcW w:type="dxa" w:w="7102"/>
          </w:tcPr>
          <w:p w14:paraId="2005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- </w:t>
            </w:r>
            <w:r>
              <w:rPr>
                <w:rFonts w:ascii="PT Astra Serif" w:hAnsi="PT Astra Serif"/>
                <w:sz w:val="24"/>
              </w:rPr>
              <w:t>Установить силу сварочного тока ручками регулятора</w:t>
            </w:r>
            <w:r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  <w:sz w:val="24"/>
              </w:rPr>
              <w:t>сварочного тока.</w:t>
            </w:r>
          </w:p>
        </w:tc>
      </w:tr>
      <w:tr>
        <w:tc>
          <w:tcPr>
            <w:tcW w:type="dxa" w:w="2527"/>
          </w:tcPr>
          <w:p w14:paraId="2105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4 </w:t>
            </w:r>
            <w:r>
              <w:rPr>
                <w:rFonts w:ascii="PT Astra Serif" w:hAnsi="PT Astra Serif"/>
              </w:rPr>
              <w:t>действие</w:t>
            </w:r>
          </w:p>
        </w:tc>
        <w:tc>
          <w:tcPr>
            <w:tcW w:type="dxa" w:w="7102"/>
          </w:tcPr>
          <w:p w14:paraId="2205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- </w:t>
            </w:r>
            <w:r>
              <w:rPr>
                <w:rFonts w:ascii="PT Astra Serif" w:hAnsi="PT Astra Serif"/>
                <w:sz w:val="24"/>
              </w:rPr>
              <w:t xml:space="preserve">Осмотреть источник питания, проверить правильность подключения проводов, качество защитного заземления, надёжность всех электрических контактов и изоляцию сварочных проводов.  </w:t>
            </w:r>
          </w:p>
        </w:tc>
      </w:tr>
      <w:tr>
        <w:tc>
          <w:tcPr>
            <w:tcW w:type="dxa" w:w="2527"/>
          </w:tcPr>
          <w:p w14:paraId="2305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  <w:r>
              <w:rPr>
                <w:rFonts w:ascii="PT Astra Serif" w:hAnsi="PT Astra Serif"/>
              </w:rPr>
              <w:t xml:space="preserve"> действие</w:t>
            </w:r>
          </w:p>
        </w:tc>
        <w:tc>
          <w:tcPr>
            <w:tcW w:type="dxa" w:w="7102"/>
          </w:tcPr>
          <w:p w14:paraId="2405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 - </w:t>
            </w:r>
            <w:r>
              <w:rPr>
                <w:rFonts w:ascii="PT Astra Serif" w:hAnsi="PT Astra Serif"/>
                <w:sz w:val="24"/>
              </w:rPr>
              <w:t xml:space="preserve">Убедится, что пусковой рубильник выключен.  </w:t>
            </w:r>
          </w:p>
        </w:tc>
      </w:tr>
      <w:tr>
        <w:tc>
          <w:tcPr>
            <w:tcW w:type="dxa" w:w="2527"/>
          </w:tcPr>
          <w:p w14:paraId="2505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  <w:r>
              <w:rPr>
                <w:rFonts w:ascii="PT Astra Serif" w:hAnsi="PT Astra Serif"/>
              </w:rPr>
              <w:t xml:space="preserve"> действие</w:t>
            </w:r>
          </w:p>
        </w:tc>
        <w:tc>
          <w:tcPr>
            <w:tcW w:type="dxa" w:w="7102"/>
          </w:tcPr>
          <w:p w14:paraId="2605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Е - </w:t>
            </w:r>
            <w:r>
              <w:rPr>
                <w:rFonts w:ascii="PT Astra Serif" w:hAnsi="PT Astra Serif"/>
                <w:sz w:val="24"/>
              </w:rPr>
              <w:t>Включить пусковой рубильник</w:t>
            </w:r>
          </w:p>
        </w:tc>
      </w:tr>
    </w:tbl>
    <w:p w14:paraId="27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28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29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2A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2B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2C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2D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5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2E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6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2F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30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31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32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33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34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35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36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37050000">
      <w:pPr>
        <w:tabs>
          <w:tab w:leader="none" w:pos="435" w:val="left"/>
        </w:tabs>
        <w:spacing w:after="0" w:line="240" w:lineRule="auto"/>
        <w:ind/>
        <w:rPr>
          <w:rFonts w:ascii="PT Serif" w:hAnsi="PT Serif"/>
          <w:sz w:val="24"/>
        </w:rPr>
      </w:pPr>
      <w:r>
        <w:rPr>
          <w:rFonts w:ascii="PT Astra Serif" w:hAnsi="PT Astra Serif"/>
          <w:sz w:val="24"/>
        </w:rPr>
        <w:t>97.</w:t>
      </w:r>
      <w:r>
        <w:t xml:space="preserve"> </w:t>
      </w:r>
      <w:r>
        <w:rPr>
          <w:rFonts w:ascii="PT Serif" w:hAnsi="PT Serif"/>
          <w:sz w:val="24"/>
        </w:rPr>
        <w:t xml:space="preserve">Установите правильную последовательность действий сварщика при </w:t>
      </w:r>
      <w:r>
        <w:rPr>
          <w:rFonts w:ascii="PT Serif" w:hAnsi="PT Serif"/>
          <w:sz w:val="24"/>
        </w:rPr>
        <w:t>выполнении</w:t>
      </w:r>
      <w:r>
        <w:rPr>
          <w:rFonts w:ascii="PT Serif" w:hAnsi="PT Serif"/>
          <w:sz w:val="24"/>
        </w:rPr>
        <w:t xml:space="preserve"> наплавки валиков</w:t>
      </w:r>
      <w:r>
        <w:rPr>
          <w:rFonts w:ascii="PT Serif" w:hAnsi="PT Serif"/>
          <w:sz w:val="24"/>
        </w:rPr>
        <w:t>:</w:t>
      </w:r>
    </w:p>
    <w:tbl>
      <w:tblPr>
        <w:tblStyle w:val="Style_2"/>
        <w:tblLayout w:type="fixed"/>
      </w:tblPr>
      <w:tblGrid>
        <w:gridCol w:w="2122"/>
        <w:gridCol w:w="7507"/>
      </w:tblGrid>
      <w:tr>
        <w:tc>
          <w:tcPr>
            <w:tcW w:type="dxa" w:w="2122"/>
          </w:tcPr>
          <w:p w14:paraId="38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</w:t>
            </w:r>
          </w:p>
          <w:p w14:paraId="39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действий</w:t>
            </w:r>
          </w:p>
        </w:tc>
        <w:tc>
          <w:tcPr>
            <w:tcW w:type="dxa" w:w="7507"/>
          </w:tcPr>
          <w:p w14:paraId="3A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</w:tr>
      <w:tr>
        <w:tc>
          <w:tcPr>
            <w:tcW w:type="dxa" w:w="2122"/>
          </w:tcPr>
          <w:p w14:paraId="3B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7507"/>
          </w:tcPr>
          <w:p w14:paraId="3C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 - П</w:t>
            </w:r>
            <w:r>
              <w:rPr>
                <w:rFonts w:ascii="PT Astra Serif" w:hAnsi="PT Astra Serif"/>
                <w:sz w:val="24"/>
              </w:rPr>
              <w:t>роверить установку силы сварочного тока.</w:t>
            </w:r>
          </w:p>
        </w:tc>
      </w:tr>
      <w:tr>
        <w:tc>
          <w:tcPr>
            <w:tcW w:type="dxa" w:w="2122"/>
          </w:tcPr>
          <w:p w14:paraId="3D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7507"/>
          </w:tcPr>
          <w:p w14:paraId="3E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- </w:t>
            </w:r>
            <w:r>
              <w:rPr>
                <w:rFonts w:ascii="PT Astra Serif" w:hAnsi="PT Astra Serif"/>
                <w:sz w:val="24"/>
              </w:rPr>
              <w:t>Равномерно перем</w:t>
            </w:r>
            <w:r>
              <w:rPr>
                <w:rFonts w:ascii="PT Astra Serif" w:hAnsi="PT Astra Serif"/>
                <w:sz w:val="24"/>
              </w:rPr>
              <w:t>ещать электрод вдоль шва, не до</w:t>
            </w:r>
            <w:r>
              <w:rPr>
                <w:rFonts w:ascii="PT Astra Serif" w:hAnsi="PT Astra Serif"/>
                <w:sz w:val="24"/>
              </w:rPr>
              <w:t>пуская затекания шлака впереди дуги.</w:t>
            </w:r>
          </w:p>
        </w:tc>
      </w:tr>
      <w:tr>
        <w:trPr>
          <w:trHeight w:hRule="atLeast" w:val="723"/>
        </w:trPr>
        <w:tc>
          <w:tcPr>
            <w:tcW w:type="dxa" w:w="2122"/>
          </w:tcPr>
          <w:p w14:paraId="3F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 действие</w:t>
            </w:r>
          </w:p>
        </w:tc>
        <w:tc>
          <w:tcPr>
            <w:tcW w:type="dxa" w:w="7507"/>
          </w:tcPr>
          <w:p w14:paraId="40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- </w:t>
            </w:r>
            <w:r>
              <w:rPr>
                <w:rFonts w:ascii="PT Astra Serif" w:hAnsi="PT Astra Serif"/>
                <w:sz w:val="24"/>
              </w:rPr>
              <w:t>Равномерно подавать</w:t>
            </w:r>
            <w:r>
              <w:rPr>
                <w:rFonts w:ascii="PT Astra Serif" w:hAnsi="PT Astra Serif"/>
                <w:sz w:val="24"/>
              </w:rPr>
              <w:t xml:space="preserve"> электрод в зону сварки, добива</w:t>
            </w:r>
            <w:r>
              <w:rPr>
                <w:rFonts w:ascii="PT Astra Serif" w:hAnsi="PT Astra Serif"/>
                <w:sz w:val="24"/>
              </w:rPr>
              <w:t>ясь поддержания пост</w:t>
            </w:r>
            <w:r>
              <w:rPr>
                <w:rFonts w:ascii="PT Astra Serif" w:hAnsi="PT Astra Serif"/>
                <w:sz w:val="24"/>
              </w:rPr>
              <w:t xml:space="preserve">оянного зазора      3 – 5 мм.  </w:t>
            </w:r>
          </w:p>
        </w:tc>
      </w:tr>
      <w:tr>
        <w:tc>
          <w:tcPr>
            <w:tcW w:type="dxa" w:w="2122"/>
          </w:tcPr>
          <w:p w14:paraId="41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 действие</w:t>
            </w:r>
          </w:p>
        </w:tc>
        <w:tc>
          <w:tcPr>
            <w:tcW w:type="dxa" w:w="7507"/>
          </w:tcPr>
          <w:p w14:paraId="42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- </w:t>
            </w:r>
            <w:r>
              <w:rPr>
                <w:rFonts w:ascii="PT Astra Serif" w:hAnsi="PT Astra Serif"/>
                <w:sz w:val="24"/>
              </w:rPr>
              <w:t>Правильно</w:t>
            </w:r>
            <w:r>
              <w:rPr>
                <w:rFonts w:ascii="PT Astra Serif" w:hAnsi="PT Astra Serif"/>
                <w:sz w:val="24"/>
              </w:rPr>
              <w:t xml:space="preserve"> выполнить окончание наплавки. </w:t>
            </w:r>
            <w:r>
              <w:rPr>
                <w:rFonts w:ascii="PT Astra Serif" w:hAnsi="PT Astra Serif"/>
                <w:sz w:val="24"/>
              </w:rPr>
              <w:t>Медленно удлинять дугу до её обрыва.</w:t>
            </w:r>
          </w:p>
        </w:tc>
      </w:tr>
      <w:tr>
        <w:tc>
          <w:tcPr>
            <w:tcW w:type="dxa" w:w="2122"/>
          </w:tcPr>
          <w:p w14:paraId="43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 действие</w:t>
            </w:r>
          </w:p>
        </w:tc>
        <w:tc>
          <w:tcPr>
            <w:tcW w:type="dxa" w:w="7507"/>
          </w:tcPr>
          <w:p w14:paraId="44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 - </w:t>
            </w:r>
            <w:r>
              <w:rPr>
                <w:rFonts w:ascii="PT Astra Serif" w:hAnsi="PT Astra Serif"/>
                <w:sz w:val="24"/>
              </w:rPr>
              <w:t>Совершать колебательные движения.</w:t>
            </w:r>
          </w:p>
        </w:tc>
      </w:tr>
      <w:tr>
        <w:tc>
          <w:tcPr>
            <w:tcW w:type="dxa" w:w="2122"/>
          </w:tcPr>
          <w:p w14:paraId="45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 действие</w:t>
            </w:r>
          </w:p>
        </w:tc>
        <w:tc>
          <w:tcPr>
            <w:tcW w:type="dxa" w:w="7507"/>
          </w:tcPr>
          <w:p w14:paraId="46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Е - </w:t>
            </w:r>
            <w:r>
              <w:rPr>
                <w:rFonts w:ascii="PT Astra Serif" w:hAnsi="PT Astra Serif"/>
                <w:sz w:val="24"/>
              </w:rPr>
              <w:t>Разогрет</w:t>
            </w:r>
            <w:r>
              <w:rPr>
                <w:rFonts w:ascii="PT Astra Serif" w:hAnsi="PT Astra Serif"/>
                <w:sz w:val="24"/>
              </w:rPr>
              <w:t xml:space="preserve">ь электрод на пробной пластине. </w:t>
            </w:r>
            <w:r>
              <w:rPr>
                <w:rFonts w:ascii="PT Astra Serif" w:hAnsi="PT Astra Serif"/>
                <w:sz w:val="24"/>
              </w:rPr>
              <w:t>Начинать наплавку только разогретым электродом.</w:t>
            </w:r>
          </w:p>
        </w:tc>
      </w:tr>
    </w:tbl>
    <w:p w14:paraId="47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48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49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4A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4B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4C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5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4D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6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4E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4F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50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51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52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53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54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55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56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98.</w:t>
      </w:r>
      <w:r>
        <w:t xml:space="preserve"> </w:t>
      </w:r>
      <w:r>
        <w:rPr>
          <w:rFonts w:ascii="PT Astra Serif" w:hAnsi="PT Astra Serif"/>
          <w:sz w:val="24"/>
        </w:rPr>
        <w:t>Установите правильную последовательность действий сварщика при</w:t>
      </w:r>
      <w:r>
        <w:rPr>
          <w:rFonts w:ascii="PT Astra Serif" w:hAnsi="PT Astra Serif"/>
          <w:sz w:val="24"/>
        </w:rPr>
        <w:t xml:space="preserve"> выполнении сварки угловых швов в вертикальном положении «Снизу-вверх»:</w:t>
      </w:r>
    </w:p>
    <w:tbl>
      <w:tblPr>
        <w:tblStyle w:val="Style_2"/>
        <w:tblLayout w:type="fixed"/>
      </w:tblPr>
      <w:tblGrid>
        <w:gridCol w:w="2527"/>
        <w:gridCol w:w="7102"/>
      </w:tblGrid>
      <w:tr>
        <w:tc>
          <w:tcPr>
            <w:tcW w:type="dxa" w:w="2527"/>
          </w:tcPr>
          <w:p w14:paraId="57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</w:t>
            </w:r>
          </w:p>
          <w:p w14:paraId="58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действий</w:t>
            </w:r>
          </w:p>
        </w:tc>
        <w:tc>
          <w:tcPr>
            <w:tcW w:type="dxa" w:w="7102"/>
          </w:tcPr>
          <w:p w14:paraId="59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</w:tr>
      <w:tr>
        <w:tc>
          <w:tcPr>
            <w:tcW w:type="dxa" w:w="2527"/>
          </w:tcPr>
          <w:p w14:paraId="5A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7102"/>
          </w:tcPr>
          <w:p w14:paraId="5B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 - </w:t>
            </w:r>
            <w:r>
              <w:rPr>
                <w:rFonts w:ascii="PT Astra Serif" w:hAnsi="PT Astra Serif"/>
                <w:sz w:val="24"/>
              </w:rPr>
              <w:t>Сварка короткими сварочны</w:t>
            </w:r>
            <w:r>
              <w:rPr>
                <w:rFonts w:ascii="PT Astra Serif" w:hAnsi="PT Astra Serif"/>
                <w:sz w:val="24"/>
              </w:rPr>
              <w:t xml:space="preserve">ми точками, строго </w:t>
            </w:r>
            <w:r>
              <w:rPr>
                <w:rFonts w:ascii="PT Astra Serif" w:hAnsi="PT Astra Serif"/>
                <w:sz w:val="24"/>
              </w:rPr>
              <w:t xml:space="preserve">симметрично прогревая обе детали </w:t>
            </w:r>
          </w:p>
          <w:p w14:paraId="5C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2527"/>
          </w:tcPr>
          <w:p w14:paraId="5D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7102"/>
          </w:tcPr>
          <w:p w14:paraId="5E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- </w:t>
            </w:r>
            <w:r>
              <w:rPr>
                <w:rFonts w:ascii="PT Astra Serif" w:hAnsi="PT Astra Serif"/>
                <w:sz w:val="24"/>
              </w:rPr>
              <w:t>Дугу зажигают в нижней точке.</w:t>
            </w:r>
          </w:p>
          <w:p w14:paraId="5F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После частичной кристаллизации ванны образуется площадка, на неё ус</w:t>
            </w:r>
            <w:r>
              <w:rPr>
                <w:rFonts w:ascii="PT Astra Serif" w:hAnsi="PT Astra Serif"/>
                <w:sz w:val="24"/>
              </w:rPr>
              <w:t>танавливают электрод, не  допус</w:t>
            </w:r>
            <w:r>
              <w:rPr>
                <w:rFonts w:ascii="PT Astra Serif" w:hAnsi="PT Astra Serif"/>
                <w:sz w:val="24"/>
              </w:rPr>
              <w:t>кая  стекания металла.</w:t>
            </w:r>
          </w:p>
        </w:tc>
      </w:tr>
      <w:tr>
        <w:tc>
          <w:tcPr>
            <w:tcW w:type="dxa" w:w="2527"/>
          </w:tcPr>
          <w:p w14:paraId="60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 действие</w:t>
            </w:r>
          </w:p>
        </w:tc>
        <w:tc>
          <w:tcPr>
            <w:tcW w:type="dxa" w:w="7102"/>
          </w:tcPr>
          <w:p w14:paraId="61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- </w:t>
            </w:r>
            <w:r>
              <w:rPr>
                <w:rFonts w:ascii="PT Astra Serif" w:hAnsi="PT Astra Serif"/>
                <w:sz w:val="24"/>
              </w:rPr>
              <w:t>Дуга короткая, горит вверх, над сварочной ванной.</w:t>
            </w:r>
          </w:p>
        </w:tc>
      </w:tr>
      <w:tr>
        <w:tc>
          <w:tcPr>
            <w:tcW w:type="dxa" w:w="2527"/>
          </w:tcPr>
          <w:p w14:paraId="62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 действие</w:t>
            </w:r>
          </w:p>
        </w:tc>
        <w:tc>
          <w:tcPr>
            <w:tcW w:type="dxa" w:w="7102"/>
          </w:tcPr>
          <w:p w14:paraId="63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- </w:t>
            </w:r>
            <w:r>
              <w:rPr>
                <w:rFonts w:ascii="PT Astra Serif" w:hAnsi="PT Astra Serif"/>
                <w:sz w:val="24"/>
              </w:rPr>
              <w:t>Сварочная ванна равномерно перемещается снизу вверх</w:t>
            </w:r>
          </w:p>
        </w:tc>
      </w:tr>
      <w:tr>
        <w:tc>
          <w:tcPr>
            <w:tcW w:type="dxa" w:w="2527"/>
          </w:tcPr>
          <w:p w14:paraId="64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 действие</w:t>
            </w:r>
          </w:p>
        </w:tc>
        <w:tc>
          <w:tcPr>
            <w:tcW w:type="dxa" w:w="7102"/>
          </w:tcPr>
          <w:p w14:paraId="65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 - </w:t>
            </w:r>
            <w:r>
              <w:rPr>
                <w:rFonts w:ascii="PT Astra Serif" w:hAnsi="PT Astra Serif"/>
                <w:sz w:val="24"/>
              </w:rPr>
              <w:t>Колебательные дви</w:t>
            </w:r>
            <w:r>
              <w:rPr>
                <w:rFonts w:ascii="PT Astra Serif" w:hAnsi="PT Astra Serif"/>
                <w:sz w:val="24"/>
              </w:rPr>
              <w:t>жения полумесяцем, без дли</w:t>
            </w:r>
            <w:r>
              <w:rPr>
                <w:rFonts w:ascii="PT Astra Serif" w:hAnsi="PT Astra Serif"/>
                <w:sz w:val="24"/>
              </w:rPr>
              <w:t>тельной концентрации тепла.</w:t>
            </w:r>
          </w:p>
        </w:tc>
      </w:tr>
      <w:tr>
        <w:tc>
          <w:tcPr>
            <w:tcW w:type="dxa" w:w="2527"/>
          </w:tcPr>
          <w:p w14:paraId="66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 действие</w:t>
            </w:r>
          </w:p>
        </w:tc>
        <w:tc>
          <w:tcPr>
            <w:tcW w:type="dxa" w:w="7102"/>
          </w:tcPr>
          <w:p w14:paraId="67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Е - </w:t>
            </w:r>
            <w:r>
              <w:rPr>
                <w:rFonts w:ascii="PT Astra Serif" w:hAnsi="PT Astra Serif"/>
                <w:sz w:val="24"/>
              </w:rPr>
              <w:t>Электрод наклоняют под углом 45º к горизонту.</w:t>
            </w:r>
          </w:p>
        </w:tc>
      </w:tr>
    </w:tbl>
    <w:p w14:paraId="68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69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6A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6B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6C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6D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6E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5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6F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6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70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71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72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73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74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75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76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77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99.</w:t>
      </w:r>
      <w:r>
        <w:t xml:space="preserve"> </w:t>
      </w:r>
      <w:r>
        <w:rPr>
          <w:rFonts w:ascii="PT Astra Serif" w:hAnsi="PT Astra Serif"/>
          <w:sz w:val="24"/>
        </w:rPr>
        <w:t>Установите правильную последовательность действий сварщика при выполнении</w:t>
      </w:r>
      <w:r>
        <w:rPr>
          <w:rFonts w:ascii="PT Astra Serif" w:hAnsi="PT Astra Serif"/>
          <w:sz w:val="24"/>
        </w:rPr>
        <w:t xml:space="preserve"> контроля качества сварного соединения:</w:t>
      </w:r>
    </w:p>
    <w:tbl>
      <w:tblPr>
        <w:tblStyle w:val="Style_2"/>
        <w:tblLayout w:type="fixed"/>
      </w:tblPr>
      <w:tblGrid>
        <w:gridCol w:w="2547"/>
        <w:gridCol w:w="7082"/>
      </w:tblGrid>
      <w:tr>
        <w:tc>
          <w:tcPr>
            <w:tcW w:type="dxa" w:w="2547"/>
          </w:tcPr>
          <w:p w14:paraId="78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</w:t>
            </w:r>
            <w:r>
              <w:rPr>
                <w:rFonts w:ascii="PT Serif" w:hAnsi="PT Serif"/>
                <w:sz w:val="24"/>
              </w:rPr>
              <w:t xml:space="preserve"> </w:t>
            </w:r>
            <w:r>
              <w:rPr>
                <w:rFonts w:ascii="PT Serif" w:hAnsi="PT Serif"/>
                <w:sz w:val="24"/>
              </w:rPr>
              <w:t>действий</w:t>
            </w:r>
          </w:p>
        </w:tc>
        <w:tc>
          <w:tcPr>
            <w:tcW w:type="dxa" w:w="7082"/>
          </w:tcPr>
          <w:p w14:paraId="79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</w:tr>
      <w:tr>
        <w:tc>
          <w:tcPr>
            <w:tcW w:type="dxa" w:w="2547"/>
          </w:tcPr>
          <w:p w14:paraId="7A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7082"/>
          </w:tcPr>
          <w:p w14:paraId="7B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А - Проверить гео</w:t>
            </w:r>
            <w:r>
              <w:rPr>
                <w:rFonts w:ascii="PT Astra Serif" w:hAnsi="PT Astra Serif"/>
                <w:sz w:val="24"/>
              </w:rPr>
              <w:t xml:space="preserve">метрические размеры шва (шаблоном, и линейкой). </w:t>
            </w:r>
          </w:p>
        </w:tc>
      </w:tr>
      <w:tr>
        <w:tc>
          <w:tcPr>
            <w:tcW w:type="dxa" w:w="2547"/>
          </w:tcPr>
          <w:p w14:paraId="7C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7082"/>
          </w:tcPr>
          <w:p w14:paraId="7D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- </w:t>
            </w:r>
            <w:r>
              <w:rPr>
                <w:rFonts w:ascii="PT Astra Serif" w:hAnsi="PT Astra Serif"/>
                <w:sz w:val="24"/>
              </w:rPr>
              <w:t xml:space="preserve">Очистить шов от шлака и брызг </w:t>
            </w:r>
            <w:r>
              <w:rPr>
                <w:rFonts w:ascii="PT Astra Serif" w:hAnsi="PT Astra Serif"/>
                <w:sz w:val="24"/>
              </w:rPr>
              <w:t>металла</w:t>
            </w:r>
          </w:p>
        </w:tc>
      </w:tr>
      <w:tr>
        <w:tc>
          <w:tcPr>
            <w:tcW w:type="dxa" w:w="2547"/>
          </w:tcPr>
          <w:p w14:paraId="7E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 действие</w:t>
            </w:r>
          </w:p>
        </w:tc>
        <w:tc>
          <w:tcPr>
            <w:tcW w:type="dxa" w:w="7082"/>
          </w:tcPr>
          <w:p w14:paraId="7F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- </w:t>
            </w:r>
            <w:r>
              <w:rPr>
                <w:rFonts w:ascii="PT Astra Serif" w:hAnsi="PT Astra Serif"/>
                <w:sz w:val="24"/>
              </w:rPr>
              <w:t>Дефекты устранит</w:t>
            </w:r>
            <w:r>
              <w:rPr>
                <w:rFonts w:ascii="PT Astra Serif" w:hAnsi="PT Astra Serif"/>
                <w:sz w:val="24"/>
              </w:rPr>
              <w:t>ь. При необходимости шов перева</w:t>
            </w:r>
            <w:r>
              <w:rPr>
                <w:rFonts w:ascii="PT Astra Serif" w:hAnsi="PT Astra Serif"/>
                <w:sz w:val="24"/>
              </w:rPr>
              <w:t>рить.</w:t>
            </w:r>
          </w:p>
        </w:tc>
      </w:tr>
      <w:tr>
        <w:tc>
          <w:tcPr>
            <w:tcW w:type="dxa" w:w="2547"/>
          </w:tcPr>
          <w:p w14:paraId="80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 действие</w:t>
            </w:r>
          </w:p>
        </w:tc>
        <w:tc>
          <w:tcPr>
            <w:tcW w:type="dxa" w:w="7082"/>
          </w:tcPr>
          <w:p w14:paraId="81050000">
            <w:pPr>
              <w:tabs>
                <w:tab w:leader="none" w:pos="435" w:val="left"/>
              </w:tabs>
              <w:spacing w:after="0"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- </w:t>
            </w:r>
            <w:r>
              <w:rPr>
                <w:rFonts w:ascii="PT Astra Serif" w:hAnsi="PT Astra Serif"/>
                <w:sz w:val="24"/>
              </w:rPr>
              <w:t>Осмотреть  шов на наличие наружных дефектов</w:t>
            </w:r>
          </w:p>
        </w:tc>
      </w:tr>
    </w:tbl>
    <w:p w14:paraId="82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83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84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85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86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87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88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89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8A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8B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</w:p>
    <w:p w14:paraId="8C050000">
      <w:pPr>
        <w:tabs>
          <w:tab w:leader="none" w:pos="435" w:val="left"/>
        </w:tabs>
        <w:spacing w:after="0" w:line="240" w:lineRule="auto"/>
        <w:ind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100.</w:t>
      </w:r>
      <w:r>
        <w:t xml:space="preserve"> </w:t>
      </w:r>
      <w:r>
        <w:rPr>
          <w:rFonts w:ascii="PT Astra Serif" w:hAnsi="PT Astra Serif"/>
          <w:sz w:val="24"/>
        </w:rPr>
        <w:t xml:space="preserve">Установите правильную последовательность действий сварщика при выполнении наплавки </w:t>
      </w:r>
      <w:r>
        <w:rPr>
          <w:rFonts w:ascii="PT Astra Serif" w:hAnsi="PT Astra Serif"/>
          <w:sz w:val="24"/>
        </w:rPr>
        <w:t xml:space="preserve">потолочных </w:t>
      </w:r>
      <w:r>
        <w:rPr>
          <w:rFonts w:ascii="PT Astra Serif" w:hAnsi="PT Astra Serif"/>
          <w:sz w:val="24"/>
        </w:rPr>
        <w:t>валиков:</w:t>
      </w:r>
    </w:p>
    <w:p w14:paraId="8D050000">
      <w:pPr>
        <w:spacing w:after="0" w:line="360" w:lineRule="auto"/>
        <w:ind/>
        <w:jc w:val="center"/>
        <w:rPr>
          <w:rFonts w:ascii="PT Astra Serif" w:hAnsi="PT Astra Serif"/>
          <w:b w:val="1"/>
          <w:sz w:val="24"/>
        </w:rPr>
      </w:pPr>
    </w:p>
    <w:tbl>
      <w:tblPr>
        <w:tblStyle w:val="Style_2"/>
        <w:tblLayout w:type="fixed"/>
      </w:tblPr>
      <w:tblGrid>
        <w:gridCol w:w="1838"/>
        <w:gridCol w:w="7791"/>
      </w:tblGrid>
      <w:tr>
        <w:tc>
          <w:tcPr>
            <w:tcW w:type="dxa" w:w="1838"/>
          </w:tcPr>
          <w:p w14:paraId="8E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Последовательность</w:t>
            </w:r>
          </w:p>
          <w:p w14:paraId="8F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действий</w:t>
            </w:r>
          </w:p>
        </w:tc>
        <w:tc>
          <w:tcPr>
            <w:tcW w:type="dxa" w:w="7791"/>
          </w:tcPr>
          <w:p w14:paraId="90050000">
            <w:pPr>
              <w:spacing w:line="240" w:lineRule="auto"/>
              <w:ind/>
              <w:jc w:val="center"/>
              <w:rPr>
                <w:rFonts w:ascii="PT Serif" w:hAnsi="PT Serif"/>
                <w:sz w:val="24"/>
              </w:rPr>
            </w:pPr>
            <w:r>
              <w:rPr>
                <w:rFonts w:ascii="PT Serif" w:hAnsi="PT Serif"/>
                <w:sz w:val="24"/>
              </w:rPr>
              <w:t>Этап подготовки</w:t>
            </w:r>
          </w:p>
        </w:tc>
      </w:tr>
      <w:tr>
        <w:tc>
          <w:tcPr>
            <w:tcW w:type="dxa" w:w="1838"/>
          </w:tcPr>
          <w:p w14:paraId="91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 действие</w:t>
            </w:r>
          </w:p>
        </w:tc>
        <w:tc>
          <w:tcPr>
            <w:tcW w:type="dxa" w:w="7791"/>
          </w:tcPr>
          <w:p w14:paraId="92050000">
            <w:pPr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 - </w:t>
            </w:r>
            <w:r>
              <w:rPr>
                <w:rFonts w:ascii="PT Astra Serif" w:hAnsi="PT Astra Serif"/>
                <w:sz w:val="24"/>
              </w:rPr>
              <w:t>5. Сварщик со</w:t>
            </w:r>
            <w:r>
              <w:rPr>
                <w:rFonts w:ascii="PT Astra Serif" w:hAnsi="PT Astra Serif"/>
                <w:sz w:val="24"/>
              </w:rPr>
              <w:t>общает электроду и осевое движе</w:t>
            </w:r>
            <w:r>
              <w:rPr>
                <w:rFonts w:ascii="PT Astra Serif" w:hAnsi="PT Astra Serif"/>
                <w:sz w:val="24"/>
              </w:rPr>
              <w:t>ние, удаляя или приближая электрод к сварочной ванне.</w:t>
            </w:r>
            <w:r>
              <w:rPr>
                <w:rFonts w:ascii="PT Astra Serif" w:hAnsi="PT Astra Serif"/>
                <w:sz w:val="24"/>
              </w:rPr>
              <w:t xml:space="preserve"> </w:t>
            </w:r>
          </w:p>
        </w:tc>
      </w:tr>
      <w:tr>
        <w:tc>
          <w:tcPr>
            <w:tcW w:type="dxa" w:w="1838"/>
          </w:tcPr>
          <w:p w14:paraId="93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действие</w:t>
            </w:r>
          </w:p>
        </w:tc>
        <w:tc>
          <w:tcPr>
            <w:tcW w:type="dxa" w:w="7791"/>
          </w:tcPr>
          <w:p w14:paraId="94050000">
            <w:pPr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Б - </w:t>
            </w:r>
            <w:r>
              <w:rPr>
                <w:rFonts w:ascii="PT Astra Serif" w:hAnsi="PT Astra Serif"/>
                <w:sz w:val="24"/>
              </w:rPr>
              <w:t>3. Электрод наклоняют на 15° к направлению    сварки.</w:t>
            </w:r>
          </w:p>
        </w:tc>
      </w:tr>
      <w:tr>
        <w:tc>
          <w:tcPr>
            <w:tcW w:type="dxa" w:w="1838"/>
          </w:tcPr>
          <w:p w14:paraId="95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 действие</w:t>
            </w:r>
          </w:p>
        </w:tc>
        <w:tc>
          <w:tcPr>
            <w:tcW w:type="dxa" w:w="7791"/>
          </w:tcPr>
          <w:p w14:paraId="96050000">
            <w:pPr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- </w:t>
            </w:r>
            <w:r>
              <w:rPr>
                <w:rFonts w:ascii="PT Astra Serif" w:hAnsi="PT Astra Serif"/>
                <w:sz w:val="24"/>
              </w:rPr>
              <w:t>1. Наплавку в</w:t>
            </w:r>
            <w:r>
              <w:rPr>
                <w:rFonts w:ascii="PT Astra Serif" w:hAnsi="PT Astra Serif"/>
                <w:sz w:val="24"/>
              </w:rPr>
              <w:t xml:space="preserve">ыполняют короткой дугой, электродом </w:t>
            </w:r>
            <w:r>
              <w:rPr>
                <w:rFonts w:ascii="PT Serif" w:hAnsi="PT Serif"/>
                <w:sz w:val="24"/>
              </w:rPr>
              <w:t>Ø</w:t>
            </w:r>
            <w:r>
              <w:rPr>
                <w:rFonts w:ascii="PT Astra Serif" w:hAnsi="PT Astra Serif"/>
                <w:sz w:val="24"/>
              </w:rPr>
              <w:t xml:space="preserve"> 3-4мм.</w:t>
            </w:r>
          </w:p>
        </w:tc>
      </w:tr>
      <w:tr>
        <w:tc>
          <w:tcPr>
            <w:tcW w:type="dxa" w:w="1838"/>
          </w:tcPr>
          <w:p w14:paraId="97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 действие</w:t>
            </w:r>
          </w:p>
        </w:tc>
        <w:tc>
          <w:tcPr>
            <w:tcW w:type="dxa" w:w="7791"/>
          </w:tcPr>
          <w:p w14:paraId="98050000">
            <w:pPr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 - </w:t>
            </w:r>
            <w:r>
              <w:rPr>
                <w:rFonts w:ascii="PT Astra Serif" w:hAnsi="PT Astra Serif"/>
                <w:sz w:val="24"/>
              </w:rPr>
              <w:t>4. Поперечные колебания – минимальны, чтобы уменьшить объём сварочной ванны.</w:t>
            </w:r>
          </w:p>
        </w:tc>
      </w:tr>
      <w:tr>
        <w:tc>
          <w:tcPr>
            <w:tcW w:type="dxa" w:w="1838"/>
          </w:tcPr>
          <w:p w14:paraId="99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 действие</w:t>
            </w:r>
          </w:p>
        </w:tc>
        <w:tc>
          <w:tcPr>
            <w:tcW w:type="dxa" w:w="7791"/>
          </w:tcPr>
          <w:p w14:paraId="9A050000">
            <w:pPr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 - </w:t>
            </w:r>
            <w:r>
              <w:rPr>
                <w:rFonts w:ascii="PT Astra Serif" w:hAnsi="PT Astra Serif"/>
                <w:sz w:val="24"/>
              </w:rPr>
              <w:t>2. Сила тока, на 20% меньше, чем при сварке в нижнем положении.</w:t>
            </w:r>
          </w:p>
        </w:tc>
      </w:tr>
    </w:tbl>
    <w:p w14:paraId="9B050000">
      <w:pPr>
        <w:spacing w:after="0" w:line="360" w:lineRule="auto"/>
        <w:ind/>
        <w:jc w:val="right"/>
        <w:rPr>
          <w:rFonts w:ascii="PT Astra Serif" w:hAnsi="PT Astra Serif"/>
          <w:b w:val="1"/>
          <w:sz w:val="24"/>
        </w:rPr>
      </w:pPr>
    </w:p>
    <w:p w14:paraId="9C050000">
      <w:pPr>
        <w:tabs>
          <w:tab w:leader="none" w:pos="1215" w:val="left"/>
        </w:tabs>
        <w:spacing w:after="0" w:line="360" w:lineRule="auto"/>
        <w:ind/>
        <w:rPr>
          <w:rFonts w:ascii="PT Astra Serif" w:hAnsi="PT Astra Serif"/>
          <w:b w:val="1"/>
          <w:sz w:val="24"/>
        </w:rPr>
      </w:pPr>
      <w:r>
        <w:rPr>
          <w:rFonts w:ascii="PT Astra Serif" w:hAnsi="PT Astra Serif"/>
          <w:b w:val="1"/>
          <w:sz w:val="24"/>
        </w:rPr>
        <w:tab/>
      </w:r>
    </w:p>
    <w:tbl>
      <w:tblPr>
        <w:tblStyle w:val="Style_2"/>
        <w:tblLayout w:type="fixed"/>
      </w:tblPr>
      <w:tblGrid>
        <w:gridCol w:w="1649"/>
        <w:gridCol w:w="1496"/>
        <w:gridCol w:w="1496"/>
        <w:gridCol w:w="1496"/>
        <w:gridCol w:w="1496"/>
      </w:tblGrid>
      <w:tr>
        <w:trPr>
          <w:trHeight w:hRule="atLeast" w:val="291"/>
        </w:trPr>
        <w:tc>
          <w:tcPr>
            <w:tcW w:type="dxa" w:w="1649"/>
          </w:tcPr>
          <w:p w14:paraId="9D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1действие</w:t>
            </w:r>
          </w:p>
        </w:tc>
        <w:tc>
          <w:tcPr>
            <w:tcW w:type="dxa" w:w="1496"/>
          </w:tcPr>
          <w:p w14:paraId="9E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9F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A0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  <w:r>
              <w:t xml:space="preserve">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  <w:tc>
          <w:tcPr>
            <w:tcW w:type="dxa" w:w="1496"/>
          </w:tcPr>
          <w:p w14:paraId="A1050000">
            <w:pPr>
              <w:tabs>
                <w:tab w:leader="none" w:pos="435" w:val="left"/>
              </w:tabs>
              <w:spacing w:after="0"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5 </w:t>
            </w:r>
            <w:r>
              <w:rPr>
                <w:rFonts w:ascii="PT Astra Serif" w:hAnsi="PT Astra Serif"/>
                <w:sz w:val="24"/>
              </w:rPr>
              <w:t>действие</w:t>
            </w:r>
          </w:p>
        </w:tc>
      </w:tr>
      <w:tr>
        <w:trPr>
          <w:trHeight w:hRule="atLeast" w:val="277"/>
        </w:trPr>
        <w:tc>
          <w:tcPr>
            <w:tcW w:type="dxa" w:w="1649"/>
          </w:tcPr>
          <w:p w14:paraId="A2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A3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A4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A5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496"/>
          </w:tcPr>
          <w:p w14:paraId="A6050000">
            <w:pPr>
              <w:tabs>
                <w:tab w:leader="none" w:pos="43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14:paraId="A7050000">
      <w:pPr>
        <w:spacing w:after="0" w:line="360" w:lineRule="auto"/>
        <w:ind/>
        <w:rPr>
          <w:rFonts w:ascii="PT Astra Serif" w:hAnsi="PT Astra Serif"/>
          <w:b w:val="1"/>
          <w:sz w:val="24"/>
        </w:rPr>
      </w:pPr>
    </w:p>
    <w:sectPr>
      <w:headerReference r:id="rId1" w:type="first"/>
      <w:headerReference r:id="rId2" w:type="default"/>
      <w:pgSz w:h="16848" w:orient="portrait" w:w="11908"/>
      <w:pgMar w:bottom="1134" w:footer="709" w:gutter="0" w:header="709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sz w:val="24"/>
      </w:rPr>
      <w:fldChar w:fldCharType="begin"/>
    </w:r>
    <w:r>
      <w:rPr>
        <w:sz w:val="24"/>
      </w:rPr>
      <w:instrText xml:space="preserve">PAGE </w:instrText>
    </w:r>
    <w:r>
      <w:rPr>
        <w:sz w:val="24"/>
      </w:rPr>
      <w:fldChar w:fldCharType="separate"/>
    </w:r>
    <w:r>
      <w:rPr>
        <w:sz w:val="24"/>
      </w:rPr>
      <w:fldChar w:fldCharType="end"/>
    </w:r>
  </w:p>
  <w:p w14:paraId="01000000">
    <w:pPr>
      <w:pStyle w:val="Style_1"/>
      <w:ind/>
      <w:jc w:val="center"/>
      <w:rPr>
        <w:sz w:val="24"/>
      </w:rPr>
    </w:pPr>
  </w:p>
  <w:p w14:paraId="02000000">
    <w:pPr>
      <w:pStyle w:val="Style_1"/>
    </w:pPr>
  </w:p>
</w:hdr>
</file>

<file path=word/header2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sz w:val="20"/>
      </w:rPr>
      <w:fldChar w:fldCharType="begin"/>
    </w:r>
    <w:r>
      <w:rPr>
        <w:sz w:val="20"/>
      </w:rPr>
      <w:instrText xml:space="preserve">PAGE </w:instrText>
    </w:r>
    <w:r>
      <w:rPr>
        <w:sz w:val="20"/>
      </w:rPr>
      <w:fldChar w:fldCharType="separate"/>
    </w:r>
    <w:r>
      <w:rPr>
        <w:sz w:val="20"/>
      </w:rPr>
      <w:fldChar w:fldCharType="end"/>
    </w:r>
  </w:p>
  <w:p w14:paraId="03000000">
    <w:pPr>
      <w:pStyle w:val="Style_1"/>
      <w:spacing w:after="0" w:line="240" w:lineRule="auto"/>
      <w:ind/>
      <w:jc w:val="center"/>
    </w:pPr>
  </w:p>
</w:hdr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2" w:type="paragraph">
    <w:name w:val="Normal"/>
    <w:link w:val="Style_22_ch"/>
    <w:uiPriority w:val="0"/>
    <w:qFormat/>
    <w:pPr>
      <w:spacing w:after="200" w:line="276" w:lineRule="auto"/>
      <w:ind/>
    </w:pPr>
    <w:rPr>
      <w:sz w:val="28"/>
    </w:rPr>
  </w:style>
  <w:style w:default="1" w:styleId="Style_22_ch" w:type="character">
    <w:name w:val="Normal"/>
    <w:link w:val="Style_22"/>
    <w:rPr>
      <w:sz w:val="28"/>
    </w:rPr>
  </w:style>
  <w:style w:styleId="Style_32" w:type="paragraph">
    <w:name w:val="footer"/>
    <w:basedOn w:val="Style_22"/>
    <w:link w:val="Style_32_ch"/>
    <w:pPr>
      <w:tabs>
        <w:tab w:leader="none" w:pos="4677" w:val="center"/>
        <w:tab w:leader="none" w:pos="9355" w:val="right"/>
      </w:tabs>
      <w:ind/>
    </w:pPr>
  </w:style>
  <w:style w:styleId="Style_32_ch" w:type="character">
    <w:name w:val="footer"/>
    <w:basedOn w:val="Style_22_ch"/>
    <w:link w:val="Style_32"/>
  </w:style>
  <w:style w:styleId="Style_33" w:type="paragraph">
    <w:name w:val="toc 2"/>
    <w:next w:val="Style_22"/>
    <w:link w:val="Style_33_ch"/>
    <w:uiPriority w:val="39"/>
    <w:pPr>
      <w:ind w:firstLine="0" w:left="200"/>
    </w:pPr>
    <w:rPr>
      <w:rFonts w:ascii="XO Thames" w:hAnsi="XO Thames"/>
      <w:sz w:val="28"/>
    </w:rPr>
  </w:style>
  <w:style w:styleId="Style_33_ch" w:type="character">
    <w:name w:val="toc 2"/>
    <w:link w:val="Style_33"/>
    <w:rPr>
      <w:rFonts w:ascii="XO Thames" w:hAnsi="XO Thames"/>
      <w:sz w:val="28"/>
    </w:rPr>
  </w:style>
  <w:style w:styleId="Style_34" w:type="paragraph">
    <w:name w:val="toc 4"/>
    <w:next w:val="Style_22"/>
    <w:link w:val="Style_34_ch"/>
    <w:uiPriority w:val="39"/>
    <w:pPr>
      <w:ind w:firstLine="0" w:left="600"/>
    </w:pPr>
    <w:rPr>
      <w:rFonts w:ascii="XO Thames" w:hAnsi="XO Thames"/>
      <w:sz w:val="28"/>
    </w:rPr>
  </w:style>
  <w:style w:styleId="Style_34_ch" w:type="character">
    <w:name w:val="toc 4"/>
    <w:link w:val="Style_34"/>
    <w:rPr>
      <w:rFonts w:ascii="XO Thames" w:hAnsi="XO Thames"/>
      <w:sz w:val="28"/>
    </w:rPr>
  </w:style>
  <w:style w:styleId="Style_35" w:type="paragraph">
    <w:name w:val="ConsPlusTitle"/>
    <w:link w:val="Style_35_ch"/>
    <w:pPr>
      <w:widowControl w:val="0"/>
      <w:ind/>
    </w:pPr>
    <w:rPr>
      <w:rFonts w:ascii="Calibri" w:hAnsi="Calibri"/>
      <w:b w:val="1"/>
      <w:sz w:val="22"/>
    </w:rPr>
  </w:style>
  <w:style w:styleId="Style_35_ch" w:type="character">
    <w:name w:val="ConsPlusTitle"/>
    <w:link w:val="Style_35"/>
    <w:rPr>
      <w:rFonts w:ascii="Calibri" w:hAnsi="Calibri"/>
      <w:b w:val="1"/>
      <w:sz w:val="22"/>
    </w:rPr>
  </w:style>
  <w:style w:styleId="Style_36" w:type="paragraph">
    <w:name w:val="toc 6"/>
    <w:next w:val="Style_22"/>
    <w:link w:val="Style_36_ch"/>
    <w:uiPriority w:val="39"/>
    <w:pPr>
      <w:ind w:firstLine="0" w:left="1000"/>
    </w:pPr>
    <w:rPr>
      <w:rFonts w:ascii="XO Thames" w:hAnsi="XO Thames"/>
      <w:sz w:val="28"/>
    </w:rPr>
  </w:style>
  <w:style w:styleId="Style_36_ch" w:type="character">
    <w:name w:val="toc 6"/>
    <w:link w:val="Style_36"/>
    <w:rPr>
      <w:rFonts w:ascii="XO Thames" w:hAnsi="XO Thames"/>
      <w:sz w:val="28"/>
    </w:rPr>
  </w:style>
  <w:style w:styleId="Style_37" w:type="paragraph">
    <w:name w:val="toc 7"/>
    <w:next w:val="Style_22"/>
    <w:link w:val="Style_37_ch"/>
    <w:uiPriority w:val="39"/>
    <w:pPr>
      <w:ind w:firstLine="0" w:left="1200"/>
    </w:pPr>
    <w:rPr>
      <w:rFonts w:ascii="XO Thames" w:hAnsi="XO Thames"/>
      <w:sz w:val="28"/>
    </w:rPr>
  </w:style>
  <w:style w:styleId="Style_37_ch" w:type="character">
    <w:name w:val="toc 7"/>
    <w:link w:val="Style_37"/>
    <w:rPr>
      <w:rFonts w:ascii="XO Thames" w:hAnsi="XO Thames"/>
      <w:sz w:val="28"/>
    </w:rPr>
  </w:style>
  <w:style w:styleId="Style_38" w:type="paragraph">
    <w:name w:val="apple-converted-space"/>
    <w:link w:val="Style_38_ch"/>
  </w:style>
  <w:style w:styleId="Style_38_ch" w:type="character">
    <w:name w:val="apple-converted-space"/>
    <w:link w:val="Style_38"/>
  </w:style>
  <w:style w:styleId="Style_39" w:type="paragraph">
    <w:name w:val="heading 3"/>
    <w:next w:val="Style_22"/>
    <w:link w:val="Style_3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39_ch" w:type="character">
    <w:name w:val="heading 3"/>
    <w:link w:val="Style_39"/>
    <w:rPr>
      <w:rFonts w:ascii="XO Thames" w:hAnsi="XO Thames"/>
      <w:b w:val="1"/>
      <w:sz w:val="26"/>
    </w:rPr>
  </w:style>
  <w:style w:styleId="Style_40" w:type="paragraph">
    <w:name w:val="Font Style11"/>
    <w:link w:val="Style_40_ch"/>
    <w:rPr>
      <w:sz w:val="22"/>
    </w:rPr>
  </w:style>
  <w:style w:styleId="Style_40_ch" w:type="character">
    <w:name w:val="Font Style11"/>
    <w:link w:val="Style_40"/>
    <w:rPr>
      <w:sz w:val="22"/>
    </w:rPr>
  </w:style>
  <w:style w:styleId="Style_41" w:type="paragraph">
    <w:name w:val="No Spacing"/>
    <w:link w:val="Style_41_ch"/>
    <w:rPr>
      <w:rFonts w:ascii="Microsoft Sans Serif" w:hAnsi="Microsoft Sans Serif"/>
      <w:sz w:val="24"/>
    </w:rPr>
  </w:style>
  <w:style w:styleId="Style_41_ch" w:type="character">
    <w:name w:val="No Spacing"/>
    <w:link w:val="Style_41"/>
    <w:rPr>
      <w:rFonts w:ascii="Microsoft Sans Serif" w:hAnsi="Microsoft Sans Serif"/>
      <w:sz w:val="24"/>
    </w:rPr>
  </w:style>
  <w:style w:styleId="Style_42" w:type="paragraph">
    <w:name w:val="Основной шрифт абзаца1"/>
    <w:link w:val="Style_42_ch"/>
  </w:style>
  <w:style w:styleId="Style_42_ch" w:type="character">
    <w:name w:val="Основной шрифт абзаца1"/>
    <w:link w:val="Style_42"/>
  </w:style>
  <w:style w:styleId="Style_43" w:type="paragraph">
    <w:name w:val="Обычный1"/>
    <w:link w:val="Style_43_ch"/>
    <w:rPr>
      <w:sz w:val="28"/>
    </w:rPr>
  </w:style>
  <w:style w:styleId="Style_43_ch" w:type="character">
    <w:name w:val="Обычный1"/>
    <w:link w:val="Style_43"/>
    <w:rPr>
      <w:sz w:val="28"/>
    </w:rPr>
  </w:style>
  <w:style w:styleId="Style_44" w:type="paragraph">
    <w:name w:val="Основной текст (2)"/>
    <w:basedOn w:val="Style_22"/>
    <w:link w:val="Style_44_ch"/>
    <w:pPr>
      <w:spacing w:after="0" w:line="240" w:lineRule="atLeast"/>
      <w:ind w:hanging="460" w:left="460"/>
    </w:pPr>
    <w:rPr>
      <w:sz w:val="16"/>
    </w:rPr>
  </w:style>
  <w:style w:styleId="Style_44_ch" w:type="character">
    <w:name w:val="Основной текст (2)"/>
    <w:basedOn w:val="Style_22_ch"/>
    <w:link w:val="Style_44"/>
    <w:rPr>
      <w:sz w:val="16"/>
    </w:rPr>
  </w:style>
  <w:style w:styleId="Style_45" w:type="paragraph">
    <w:name w:val="Выделение1"/>
    <w:link w:val="Style_45_ch"/>
    <w:rPr>
      <w:i w:val="1"/>
    </w:rPr>
  </w:style>
  <w:style w:styleId="Style_45_ch" w:type="character">
    <w:name w:val="Выделение1"/>
    <w:link w:val="Style_45"/>
    <w:rPr>
      <w:i w:val="1"/>
    </w:rPr>
  </w:style>
  <w:style w:styleId="Style_46" w:type="paragraph">
    <w:name w:val="Font Style18"/>
    <w:link w:val="Style_46_ch"/>
    <w:rPr>
      <w:sz w:val="22"/>
    </w:rPr>
  </w:style>
  <w:style w:styleId="Style_46_ch" w:type="character">
    <w:name w:val="Font Style18"/>
    <w:link w:val="Style_46"/>
    <w:rPr>
      <w:sz w:val="22"/>
    </w:rPr>
  </w:style>
  <w:style w:styleId="Style_47" w:type="paragraph">
    <w:name w:val="toc 3"/>
    <w:next w:val="Style_22"/>
    <w:link w:val="Style_47_ch"/>
    <w:uiPriority w:val="39"/>
    <w:pPr>
      <w:ind w:firstLine="0" w:left="400"/>
    </w:pPr>
    <w:rPr>
      <w:rFonts w:ascii="XO Thames" w:hAnsi="XO Thames"/>
      <w:sz w:val="28"/>
    </w:rPr>
  </w:style>
  <w:style w:styleId="Style_47_ch" w:type="character">
    <w:name w:val="toc 3"/>
    <w:link w:val="Style_47"/>
    <w:rPr>
      <w:rFonts w:ascii="XO Thames" w:hAnsi="XO Thames"/>
      <w:sz w:val="28"/>
    </w:rPr>
  </w:style>
  <w:style w:styleId="Style_48" w:type="paragraph">
    <w:name w:val="Default Paragraph Font"/>
    <w:link w:val="Style_48_ch"/>
  </w:style>
  <w:style w:styleId="Style_48_ch" w:type="character">
    <w:name w:val="Default Paragraph Font"/>
    <w:link w:val="Style_48"/>
  </w:style>
  <w:style w:styleId="Style_49" w:type="paragraph">
    <w:name w:val="epm"/>
    <w:basedOn w:val="Style_42"/>
    <w:link w:val="Style_49_ch"/>
  </w:style>
  <w:style w:styleId="Style_49_ch" w:type="character">
    <w:name w:val="epm"/>
    <w:basedOn w:val="Style_42_ch"/>
    <w:link w:val="Style_49"/>
  </w:style>
  <w:style w:styleId="Style_50" w:type="paragraph">
    <w:name w:val="annotation subject"/>
    <w:basedOn w:val="Style_51"/>
    <w:next w:val="Style_51"/>
    <w:link w:val="Style_50_ch"/>
    <w:rPr>
      <w:b w:val="1"/>
    </w:rPr>
  </w:style>
  <w:style w:styleId="Style_50_ch" w:type="character">
    <w:name w:val="annotation subject"/>
    <w:basedOn w:val="Style_51_ch"/>
    <w:link w:val="Style_50"/>
    <w:rPr>
      <w:b w:val="1"/>
    </w:rPr>
  </w:style>
  <w:style w:styleId="Style_52" w:type="paragraph">
    <w:name w:val="Знак сноски1"/>
    <w:link w:val="Style_52_ch"/>
    <w:rPr>
      <w:vertAlign w:val="superscript"/>
    </w:rPr>
  </w:style>
  <w:style w:styleId="Style_52_ch" w:type="character">
    <w:name w:val="Знак сноски1"/>
    <w:link w:val="Style_52"/>
    <w:rPr>
      <w:vertAlign w:val="superscript"/>
    </w:rPr>
  </w:style>
  <w:style w:styleId="Style_53" w:type="paragraph">
    <w:name w:val="Body Text Indent"/>
    <w:basedOn w:val="Style_22"/>
    <w:link w:val="Style_53_ch"/>
    <w:pPr>
      <w:spacing w:after="0" w:line="240" w:lineRule="auto"/>
      <w:ind w:firstLine="0" w:left="75"/>
      <w:jc w:val="both"/>
    </w:pPr>
  </w:style>
  <w:style w:styleId="Style_53_ch" w:type="character">
    <w:name w:val="Body Text Indent"/>
    <w:basedOn w:val="Style_22_ch"/>
    <w:link w:val="Style_53"/>
  </w:style>
  <w:style w:styleId="Style_54" w:type="paragraph">
    <w:name w:val="heading 5"/>
    <w:next w:val="Style_22"/>
    <w:link w:val="Style_5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54_ch" w:type="character">
    <w:name w:val="heading 5"/>
    <w:link w:val="Style_54"/>
    <w:rPr>
      <w:rFonts w:ascii="XO Thames" w:hAnsi="XO Thames"/>
      <w:b w:val="1"/>
      <w:sz w:val="22"/>
    </w:rPr>
  </w:style>
  <w:style w:styleId="Style_55" w:type="paragraph">
    <w:name w:val="Основной текст1"/>
    <w:basedOn w:val="Style_22"/>
    <w:link w:val="Style_55_ch"/>
    <w:pPr>
      <w:spacing w:after="0" w:before="240" w:line="475" w:lineRule="exact"/>
      <w:ind/>
      <w:jc w:val="both"/>
    </w:pPr>
    <w:rPr>
      <w:sz w:val="27"/>
    </w:rPr>
  </w:style>
  <w:style w:styleId="Style_55_ch" w:type="character">
    <w:name w:val="Основной текст1"/>
    <w:basedOn w:val="Style_22_ch"/>
    <w:link w:val="Style_55"/>
    <w:rPr>
      <w:sz w:val="27"/>
    </w:rPr>
  </w:style>
  <w:style w:styleId="Style_56" w:type="paragraph">
    <w:name w:val="Style16"/>
    <w:basedOn w:val="Style_22"/>
    <w:link w:val="Style_56_ch"/>
    <w:pPr>
      <w:widowControl w:val="0"/>
      <w:spacing w:after="0" w:line="240" w:lineRule="auto"/>
      <w:ind/>
    </w:pPr>
    <w:rPr>
      <w:rFonts w:ascii="Segoe UI" w:hAnsi="Segoe UI"/>
      <w:sz w:val="24"/>
    </w:rPr>
  </w:style>
  <w:style w:styleId="Style_56_ch" w:type="character">
    <w:name w:val="Style16"/>
    <w:basedOn w:val="Style_22_ch"/>
    <w:link w:val="Style_56"/>
    <w:rPr>
      <w:rFonts w:ascii="Segoe UI" w:hAnsi="Segoe UI"/>
      <w:sz w:val="24"/>
    </w:rPr>
  </w:style>
  <w:style w:styleId="Style_57" w:type="paragraph">
    <w:name w:val="heading 1"/>
    <w:basedOn w:val="Style_22"/>
    <w:next w:val="Style_22"/>
    <w:link w:val="Style_57_ch"/>
    <w:uiPriority w:val="9"/>
    <w:qFormat/>
    <w:pPr>
      <w:keepNext w:val="1"/>
      <w:keepLines w:val="1"/>
      <w:spacing w:after="0" w:before="480"/>
      <w:ind/>
      <w:outlineLvl w:val="0"/>
    </w:pPr>
    <w:rPr>
      <w:rFonts w:ascii="Cambria" w:hAnsi="Cambria"/>
      <w:b w:val="1"/>
      <w:color w:val="365F91"/>
    </w:rPr>
  </w:style>
  <w:style w:styleId="Style_57_ch" w:type="character">
    <w:name w:val="heading 1"/>
    <w:basedOn w:val="Style_22_ch"/>
    <w:link w:val="Style_57"/>
    <w:rPr>
      <w:rFonts w:ascii="Cambria" w:hAnsi="Cambria"/>
      <w:b w:val="1"/>
      <w:color w:val="365F91"/>
    </w:rPr>
  </w:style>
  <w:style w:styleId="Style_58" w:type="paragraph">
    <w:name w:val="Hyperlink"/>
    <w:link w:val="Style_58_ch"/>
    <w:rPr>
      <w:color w:val="0000FF"/>
      <w:u w:val="single"/>
    </w:rPr>
  </w:style>
  <w:style w:styleId="Style_58_ch" w:type="character">
    <w:name w:val="Hyperlink"/>
    <w:link w:val="Style_58"/>
    <w:rPr>
      <w:color w:val="0000FF"/>
      <w:u w:val="single"/>
    </w:rPr>
  </w:style>
  <w:style w:styleId="Style_59" w:type="paragraph">
    <w:name w:val="Footnote"/>
    <w:basedOn w:val="Style_22"/>
    <w:link w:val="Style_59_ch"/>
    <w:rPr>
      <w:sz w:val="20"/>
    </w:rPr>
  </w:style>
  <w:style w:styleId="Style_59_ch" w:type="character">
    <w:name w:val="Footnote"/>
    <w:basedOn w:val="Style_22_ch"/>
    <w:link w:val="Style_59"/>
    <w:rPr>
      <w:sz w:val="20"/>
    </w:rPr>
  </w:style>
  <w:style w:styleId="Style_51" w:type="paragraph">
    <w:name w:val="annotation text"/>
    <w:basedOn w:val="Style_22"/>
    <w:link w:val="Style_51_ch"/>
    <w:rPr>
      <w:sz w:val="20"/>
    </w:rPr>
  </w:style>
  <w:style w:styleId="Style_51_ch" w:type="character">
    <w:name w:val="annotation text"/>
    <w:basedOn w:val="Style_22_ch"/>
    <w:link w:val="Style_51"/>
    <w:rPr>
      <w:sz w:val="20"/>
    </w:rPr>
  </w:style>
  <w:style w:styleId="Style_60" w:type="paragraph">
    <w:name w:val="toc 1"/>
    <w:next w:val="Style_22"/>
    <w:link w:val="Style_60_ch"/>
    <w:uiPriority w:val="39"/>
    <w:rPr>
      <w:rFonts w:ascii="XO Thames" w:hAnsi="XO Thames"/>
      <w:b w:val="1"/>
      <w:sz w:val="28"/>
    </w:rPr>
  </w:style>
  <w:style w:styleId="Style_60_ch" w:type="character">
    <w:name w:val="toc 1"/>
    <w:link w:val="Style_60"/>
    <w:rPr>
      <w:rFonts w:ascii="XO Thames" w:hAnsi="XO Thames"/>
      <w:b w:val="1"/>
      <w:sz w:val="28"/>
    </w:rPr>
  </w:style>
  <w:style w:styleId="Style_61" w:type="paragraph">
    <w:name w:val="Заголовок №1"/>
    <w:basedOn w:val="Style_22"/>
    <w:link w:val="Style_61_ch"/>
    <w:pPr>
      <w:spacing w:after="240" w:before="480" w:line="240" w:lineRule="atLeast"/>
      <w:ind/>
      <w:jc w:val="center"/>
      <w:outlineLvl w:val="0"/>
    </w:pPr>
    <w:rPr>
      <w:sz w:val="27"/>
    </w:rPr>
  </w:style>
  <w:style w:styleId="Style_61_ch" w:type="character">
    <w:name w:val="Заголовок №1"/>
    <w:basedOn w:val="Style_22_ch"/>
    <w:link w:val="Style_61"/>
    <w:rPr>
      <w:sz w:val="27"/>
    </w:rPr>
  </w:style>
  <w:style w:styleId="Style_62" w:type="paragraph">
    <w:name w:val="Header and Footer"/>
    <w:link w:val="Style_62_ch"/>
    <w:pPr>
      <w:ind/>
      <w:jc w:val="both"/>
    </w:pPr>
    <w:rPr>
      <w:rFonts w:ascii="XO Thames" w:hAnsi="XO Thames"/>
    </w:rPr>
  </w:style>
  <w:style w:styleId="Style_62_ch" w:type="character">
    <w:name w:val="Header and Footer"/>
    <w:link w:val="Style_62"/>
    <w:rPr>
      <w:rFonts w:ascii="XO Thames" w:hAnsi="XO Thames"/>
    </w:rPr>
  </w:style>
  <w:style w:styleId="Style_63" w:type="paragraph">
    <w:name w:val="HTML Address"/>
    <w:basedOn w:val="Style_22"/>
    <w:link w:val="Style_63_ch"/>
    <w:pPr>
      <w:spacing w:after="0" w:line="240" w:lineRule="auto"/>
      <w:ind/>
    </w:pPr>
    <w:rPr>
      <w:i w:val="1"/>
      <w:sz w:val="24"/>
    </w:rPr>
  </w:style>
  <w:style w:styleId="Style_63_ch" w:type="character">
    <w:name w:val="HTML Address"/>
    <w:basedOn w:val="Style_22_ch"/>
    <w:link w:val="Style_63"/>
    <w:rPr>
      <w:i w:val="1"/>
      <w:sz w:val="24"/>
    </w:rPr>
  </w:style>
  <w:style w:styleId="Style_64" w:type="paragraph">
    <w:name w:val="ConsPlusNormal"/>
    <w:link w:val="Style_64_ch"/>
    <w:pPr>
      <w:widowControl w:val="0"/>
      <w:ind/>
    </w:pPr>
    <w:rPr>
      <w:rFonts w:ascii="Arial" w:hAnsi="Arial"/>
    </w:rPr>
  </w:style>
  <w:style w:styleId="Style_64_ch" w:type="character">
    <w:name w:val="ConsPlusNormal"/>
    <w:link w:val="Style_64"/>
    <w:rPr>
      <w:rFonts w:ascii="Arial" w:hAnsi="Arial"/>
    </w:rPr>
  </w:style>
  <w:style w:styleId="Style_65" w:type="paragraph">
    <w:name w:val="toc 9"/>
    <w:next w:val="Style_22"/>
    <w:link w:val="Style_65_ch"/>
    <w:uiPriority w:val="39"/>
    <w:pPr>
      <w:ind w:firstLine="0" w:left="1600"/>
    </w:pPr>
    <w:rPr>
      <w:rFonts w:ascii="XO Thames" w:hAnsi="XO Thames"/>
      <w:sz w:val="28"/>
    </w:rPr>
  </w:style>
  <w:style w:styleId="Style_65_ch" w:type="character">
    <w:name w:val="toc 9"/>
    <w:link w:val="Style_65"/>
    <w:rPr>
      <w:rFonts w:ascii="XO Thames" w:hAnsi="XO Thames"/>
      <w:sz w:val="28"/>
    </w:rPr>
  </w:style>
  <w:style w:styleId="Style_66" w:type="paragraph">
    <w:name w:val="Font Style35"/>
    <w:link w:val="Style_66_ch"/>
    <w:rPr>
      <w:rFonts w:ascii="Segoe UI" w:hAnsi="Segoe UI"/>
    </w:rPr>
  </w:style>
  <w:style w:styleId="Style_66_ch" w:type="character">
    <w:name w:val="Font Style35"/>
    <w:link w:val="Style_66"/>
    <w:rPr>
      <w:rFonts w:ascii="Segoe UI" w:hAnsi="Segoe UI"/>
    </w:rPr>
  </w:style>
  <w:style w:styleId="Style_67" w:type="paragraph">
    <w:name w:val="Style4"/>
    <w:basedOn w:val="Style_22"/>
    <w:link w:val="Style_67_ch"/>
    <w:pPr>
      <w:widowControl w:val="0"/>
      <w:spacing w:after="0" w:line="240" w:lineRule="auto"/>
      <w:ind/>
    </w:pPr>
    <w:rPr>
      <w:sz w:val="24"/>
    </w:rPr>
  </w:style>
  <w:style w:styleId="Style_67_ch" w:type="character">
    <w:name w:val="Style4"/>
    <w:basedOn w:val="Style_22_ch"/>
    <w:link w:val="Style_67"/>
    <w:rPr>
      <w:sz w:val="24"/>
    </w:rPr>
  </w:style>
  <w:style w:styleId="Style_68" w:type="paragraph">
    <w:name w:val="toc 8"/>
    <w:next w:val="Style_22"/>
    <w:link w:val="Style_68_ch"/>
    <w:uiPriority w:val="39"/>
    <w:pPr>
      <w:ind w:firstLine="0" w:left="1400"/>
    </w:pPr>
    <w:rPr>
      <w:rFonts w:ascii="XO Thames" w:hAnsi="XO Thames"/>
      <w:sz w:val="28"/>
    </w:rPr>
  </w:style>
  <w:style w:styleId="Style_68_ch" w:type="character">
    <w:name w:val="toc 8"/>
    <w:link w:val="Style_68"/>
    <w:rPr>
      <w:rFonts w:ascii="XO Thames" w:hAnsi="XO Thames"/>
      <w:sz w:val="28"/>
    </w:rPr>
  </w:style>
  <w:style w:styleId="Style_69" w:type="paragraph">
    <w:name w:val="Строгий1"/>
    <w:link w:val="Style_69_ch"/>
    <w:rPr>
      <w:b w:val="1"/>
    </w:rPr>
  </w:style>
  <w:style w:styleId="Style_69_ch" w:type="character">
    <w:name w:val="Строгий1"/>
    <w:link w:val="Style_69"/>
    <w:rPr>
      <w:b w:val="1"/>
    </w:rPr>
  </w:style>
  <w:style w:styleId="Style_70" w:type="paragraph">
    <w:name w:val="Гиперссылка1"/>
    <w:link w:val="Style_70_ch"/>
    <w:rPr>
      <w:color w:val="0000FF"/>
      <w:u w:val="single"/>
    </w:rPr>
  </w:style>
  <w:style w:styleId="Style_70_ch" w:type="character">
    <w:name w:val="Гиперссылка1"/>
    <w:link w:val="Style_70"/>
    <w:rPr>
      <w:color w:val="0000FF"/>
      <w:u w:val="single"/>
    </w:rPr>
  </w:style>
  <w:style w:styleId="Style_7" w:type="paragraph">
    <w:name w:val="List Paragraph"/>
    <w:basedOn w:val="Style_22"/>
    <w:link w:val="Style_7_ch"/>
    <w:pPr>
      <w:ind w:firstLine="0" w:left="720"/>
      <w:contextualSpacing w:val="1"/>
      <w:jc w:val="both"/>
    </w:pPr>
    <w:rPr>
      <w:sz w:val="24"/>
    </w:rPr>
  </w:style>
  <w:style w:styleId="Style_7_ch" w:type="character">
    <w:name w:val="List Paragraph"/>
    <w:basedOn w:val="Style_22_ch"/>
    <w:link w:val="Style_7"/>
    <w:rPr>
      <w:sz w:val="24"/>
    </w:rPr>
  </w:style>
  <w:style w:styleId="Style_71" w:type="paragraph">
    <w:name w:val="Основной текст (13)"/>
    <w:basedOn w:val="Style_22"/>
    <w:link w:val="Style_71_ch"/>
    <w:pPr>
      <w:spacing w:after="420" w:before="180" w:line="240" w:lineRule="atLeast"/>
      <w:ind/>
    </w:pPr>
    <w:rPr>
      <w:sz w:val="27"/>
    </w:rPr>
  </w:style>
  <w:style w:styleId="Style_71_ch" w:type="character">
    <w:name w:val="Основной текст (13)"/>
    <w:basedOn w:val="Style_22_ch"/>
    <w:link w:val="Style_71"/>
    <w:rPr>
      <w:sz w:val="27"/>
    </w:rPr>
  </w:style>
  <w:style w:styleId="Style_72" w:type="paragraph">
    <w:name w:val="toc 5"/>
    <w:next w:val="Style_22"/>
    <w:link w:val="Style_72_ch"/>
    <w:uiPriority w:val="39"/>
    <w:pPr>
      <w:ind w:firstLine="0" w:left="800"/>
    </w:pPr>
    <w:rPr>
      <w:rFonts w:ascii="XO Thames" w:hAnsi="XO Thames"/>
      <w:sz w:val="28"/>
    </w:rPr>
  </w:style>
  <w:style w:styleId="Style_72_ch" w:type="character">
    <w:name w:val="toc 5"/>
    <w:link w:val="Style_72"/>
    <w:rPr>
      <w:rFonts w:ascii="XO Thames" w:hAnsi="XO Thames"/>
      <w:sz w:val="28"/>
    </w:rPr>
  </w:style>
  <w:style w:styleId="Style_73" w:type="paragraph">
    <w:name w:val="blk"/>
    <w:basedOn w:val="Style_42"/>
    <w:link w:val="Style_73_ch"/>
  </w:style>
  <w:style w:styleId="Style_73_ch" w:type="character">
    <w:name w:val="blk"/>
    <w:basedOn w:val="Style_42_ch"/>
    <w:link w:val="Style_73"/>
  </w:style>
  <w:style w:styleId="Style_74" w:type="paragraph">
    <w:name w:val="Balloon Text"/>
    <w:basedOn w:val="Style_22"/>
    <w:link w:val="Style_74_ch"/>
    <w:pPr>
      <w:spacing w:after="0" w:line="240" w:lineRule="auto"/>
      <w:ind/>
    </w:pPr>
    <w:rPr>
      <w:rFonts w:ascii="Tahoma" w:hAnsi="Tahoma"/>
      <w:sz w:val="16"/>
    </w:rPr>
  </w:style>
  <w:style w:styleId="Style_74_ch" w:type="character">
    <w:name w:val="Balloon Text"/>
    <w:basedOn w:val="Style_22_ch"/>
    <w:link w:val="Style_74"/>
    <w:rPr>
      <w:rFonts w:ascii="Tahoma" w:hAnsi="Tahoma"/>
      <w:sz w:val="16"/>
    </w:rPr>
  </w:style>
  <w:style w:styleId="Style_75" w:type="paragraph">
    <w:name w:val="Normal (Web)"/>
    <w:basedOn w:val="Style_22"/>
    <w:link w:val="Style_75_ch"/>
    <w:pPr>
      <w:spacing w:afterAutospacing="on" w:beforeAutospacing="on" w:line="240" w:lineRule="auto"/>
      <w:ind/>
    </w:pPr>
    <w:rPr>
      <w:sz w:val="24"/>
    </w:rPr>
  </w:style>
  <w:style w:styleId="Style_75_ch" w:type="character">
    <w:name w:val="Normal (Web)"/>
    <w:basedOn w:val="Style_22_ch"/>
    <w:link w:val="Style_75"/>
    <w:rPr>
      <w:sz w:val="24"/>
    </w:rPr>
  </w:style>
  <w:style w:styleId="Style_1" w:type="paragraph">
    <w:name w:val="header"/>
    <w:basedOn w:val="Style_22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22_ch"/>
    <w:link w:val="Style_1"/>
  </w:style>
  <w:style w:styleId="Style_76" w:type="paragraph">
    <w:name w:val="Знак примечания1"/>
    <w:link w:val="Style_76_ch"/>
    <w:rPr>
      <w:sz w:val="16"/>
    </w:rPr>
  </w:style>
  <w:style w:styleId="Style_76_ch" w:type="character">
    <w:name w:val="Знак примечания1"/>
    <w:link w:val="Style_76"/>
    <w:rPr>
      <w:sz w:val="16"/>
    </w:rPr>
  </w:style>
  <w:style w:styleId="Style_77" w:type="paragraph">
    <w:name w:val="Subtitle"/>
    <w:next w:val="Style_22"/>
    <w:link w:val="Style_7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77_ch" w:type="character">
    <w:name w:val="Subtitle"/>
    <w:link w:val="Style_77"/>
    <w:rPr>
      <w:rFonts w:ascii="XO Thames" w:hAnsi="XO Thames"/>
      <w:i w:val="1"/>
      <w:sz w:val="24"/>
    </w:rPr>
  </w:style>
  <w:style w:styleId="Style_78" w:type="paragraph">
    <w:name w:val="toc 10"/>
    <w:next w:val="Style_22"/>
    <w:link w:val="Style_78_ch"/>
    <w:uiPriority w:val="39"/>
    <w:pPr>
      <w:ind w:firstLine="0" w:left="1800"/>
    </w:pPr>
    <w:rPr>
      <w:rFonts w:ascii="XO Thames" w:hAnsi="XO Thames"/>
      <w:sz w:val="28"/>
    </w:rPr>
  </w:style>
  <w:style w:styleId="Style_78_ch" w:type="character">
    <w:name w:val="toc 10"/>
    <w:link w:val="Style_78"/>
    <w:rPr>
      <w:rFonts w:ascii="XO Thames" w:hAnsi="XO Thames"/>
      <w:sz w:val="28"/>
    </w:rPr>
  </w:style>
  <w:style w:styleId="Style_79" w:type="paragraph">
    <w:name w:val="Title"/>
    <w:next w:val="Style_22"/>
    <w:link w:val="Style_7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79_ch" w:type="character">
    <w:name w:val="Title"/>
    <w:link w:val="Style_79"/>
    <w:rPr>
      <w:rFonts w:ascii="XO Thames" w:hAnsi="XO Thames"/>
      <w:b w:val="1"/>
      <w:caps w:val="1"/>
      <w:sz w:val="40"/>
    </w:rPr>
  </w:style>
  <w:style w:styleId="Style_80" w:type="paragraph">
    <w:name w:val="heading 4"/>
    <w:next w:val="Style_22"/>
    <w:link w:val="Style_8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80_ch" w:type="character">
    <w:name w:val="heading 4"/>
    <w:link w:val="Style_80"/>
    <w:rPr>
      <w:rFonts w:ascii="XO Thames" w:hAnsi="XO Thames"/>
      <w:b w:val="1"/>
      <w:sz w:val="24"/>
    </w:rPr>
  </w:style>
  <w:style w:styleId="Style_81" w:type="paragraph">
    <w:name w:val="Стиль"/>
    <w:link w:val="Style_81_ch"/>
    <w:pPr>
      <w:widowControl w:val="0"/>
      <w:ind/>
    </w:pPr>
    <w:rPr>
      <w:rFonts w:ascii="Arial" w:hAnsi="Arial"/>
      <w:sz w:val="24"/>
    </w:rPr>
  </w:style>
  <w:style w:styleId="Style_81_ch" w:type="character">
    <w:name w:val="Стиль"/>
    <w:link w:val="Style_81"/>
    <w:rPr>
      <w:rFonts w:ascii="Arial" w:hAnsi="Arial"/>
      <w:sz w:val="24"/>
    </w:rPr>
  </w:style>
  <w:style w:styleId="Style_82" w:type="paragraph">
    <w:name w:val="heading 2"/>
    <w:next w:val="Style_22"/>
    <w:link w:val="Style_8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82_ch" w:type="character">
    <w:name w:val="heading 2"/>
    <w:link w:val="Style_82"/>
    <w:rPr>
      <w:rFonts w:ascii="XO Thames" w:hAnsi="XO Thames"/>
      <w:b w:val="1"/>
      <w:sz w:val="28"/>
    </w:rPr>
  </w:style>
  <w:style w:styleId="Style_83" w:type="table">
    <w:name w:val="Сетка таблицы44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5" w:type="table">
    <w:name w:val="Сетка таблицы26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" w:type="table">
    <w:name w:val="Сетка таблицы42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" w:type="table">
    <w:name w:val="Сетка таблицы21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" w:type="table">
    <w:name w:val="Сетка таблицы33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" w:type="table">
    <w:name w:val="Сетка таблицы15"/>
    <w:basedOn w:val="Style_84"/>
    <w:rPr>
      <w:rFonts w:asciiTheme="minorAscii" w:hAnsiTheme="minorHAnsi"/>
      <w:color w:val="000000"/>
      <w:sz w:val="22"/>
    </w:r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24" w:type="table">
    <w:name w:val="Сетка таблицы34"/>
    <w:basedOn w:val="Style_84"/>
    <w:rPr>
      <w:rFonts w:asciiTheme="minorAscii" w:hAnsiTheme="minorHAnsi"/>
      <w:color w:val="000000"/>
      <w:sz w:val="22"/>
    </w:r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86" w:type="table">
    <w:name w:val="Сетка таблицы29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7" w:type="table">
    <w:name w:val="Сетка таблицы12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8" w:type="table">
    <w:name w:val="Сетка таблицы38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9" w:type="table">
    <w:name w:val="Сетка таблицы46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1" w:type="table">
    <w:name w:val="Сетка таблицы45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0" w:type="table">
    <w:name w:val="Сетка таблицы1"/>
    <w:basedOn w:val="Style_84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" w:type="table">
    <w:name w:val="Сетка таблицы32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" w:type="table">
    <w:name w:val="Сетка таблицы36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" w:type="table">
    <w:name w:val="Сетка таблицы16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" w:type="table">
    <w:name w:val="Сетка таблицы37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8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1" w:type="table">
    <w:name w:val="Сетка таблицы31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2" w:type="table">
    <w:name w:val="Сетка таблицы3"/>
    <w:basedOn w:val="Style_84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" w:type="table">
    <w:name w:val="Сетка таблицы18"/>
    <w:basedOn w:val="Style_84"/>
    <w:rPr>
      <w:rFonts w:asciiTheme="minorAscii" w:hAnsiTheme="minorHAnsi"/>
      <w:color w:val="000000"/>
      <w:sz w:val="22"/>
    </w:r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14" w:type="table">
    <w:name w:val="Сетка таблицы20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" w:type="table">
    <w:name w:val="Сетка таблицы17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3" w:type="table">
    <w:name w:val="Сетка таблицы13"/>
    <w:basedOn w:val="Style_84"/>
    <w:rPr>
      <w:rFonts w:asciiTheme="minorAscii" w:hAnsiTheme="minorHAnsi"/>
      <w:color w:val="000000"/>
      <w:sz w:val="22"/>
    </w:r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9" w:type="table">
    <w:name w:val="Сетка таблицы14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" w:type="table">
    <w:name w:val="Сетка таблицы10"/>
    <w:basedOn w:val="Style_84"/>
    <w:rPr>
      <w:rFonts w:asciiTheme="minorAscii" w:hAnsiTheme="minorHAnsi"/>
      <w:color w:val="000000"/>
      <w:sz w:val="22"/>
    </w:r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17" w:type="table">
    <w:name w:val="Сетка таблицы25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4" w:type="table">
    <w:name w:val="Сетка таблицы19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8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" w:type="table">
    <w:name w:val="Сетка таблицы7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5" w:type="table">
    <w:name w:val="Сетка таблицы2"/>
    <w:basedOn w:val="Style_84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6" w:type="table">
    <w:name w:val="Сетка таблицы4"/>
    <w:basedOn w:val="Style_84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" w:type="table">
    <w:name w:val="Сетка таблицы28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" w:type="table">
    <w:name w:val="Сетка таблицы23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" w:type="table">
    <w:name w:val="Сетка таблицы30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" w:type="table">
    <w:name w:val="Сетка таблицы43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7" w:type="table">
    <w:name w:val="Сетка таблицы35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" w:type="table">
    <w:name w:val="Сетка таблицы9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" w:type="table">
    <w:name w:val="Сетка таблицы41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" w:type="table">
    <w:name w:val="Сетка таблицы11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0" w:type="table">
    <w:name w:val="Сетка таблицы24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1" w:type="table">
    <w:name w:val="Сетка таблицы22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" w:type="table">
    <w:name w:val="Сетка таблицы27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" w:type="table">
    <w:name w:val="Сетка таблицы8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2" w:type="table">
    <w:name w:val="Сетка таблицы5"/>
    <w:basedOn w:val="Style_84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" w:type="table">
    <w:name w:val="Сетка таблицы40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" w:type="table">
    <w:name w:val="Сетка таблицы39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Сетка таблицы6"/>
    <w:basedOn w:val="Style_84"/>
    <w:rPr>
      <w:rFonts w:ascii="Calibri" w:hAnsi="Calibr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2" Target="theme/theme1.xml" Type="http://schemas.openxmlformats.org/officeDocument/2006/relationships/theme"/>
  <Relationship Id="rId40" Target="stylesWithEffects.xml" Type="http://schemas.microsoft.com/office/2007/relationships/stylesWithEffects"/>
  <Relationship Id="rId39" Target="styles.xml" Type="http://schemas.openxmlformats.org/officeDocument/2006/relationships/styles"/>
  <Relationship Id="rId38" Target="settings.xml" Type="http://schemas.openxmlformats.org/officeDocument/2006/relationships/settings"/>
  <Relationship Id="rId41" Target="webSettings.xml" Type="http://schemas.openxmlformats.org/officeDocument/2006/relationships/webSettings"/>
  <Relationship Id="rId36" Target="media/34.png" Type="http://schemas.openxmlformats.org/officeDocument/2006/relationships/image"/>
  <Relationship Id="rId35" Target="media/33.jpeg" Type="http://schemas.openxmlformats.org/officeDocument/2006/relationships/image"/>
  <Relationship Id="rId34" Target="media/32.jpeg" Type="http://schemas.openxmlformats.org/officeDocument/2006/relationships/image"/>
  <Relationship Id="rId33" Target="media/31.jpeg" Type="http://schemas.openxmlformats.org/officeDocument/2006/relationships/image"/>
  <Relationship Id="rId29" Target="media/27.png" Type="http://schemas.openxmlformats.org/officeDocument/2006/relationships/image"/>
  <Relationship Id="rId28" Target="media/26.jpeg" Type="http://schemas.openxmlformats.org/officeDocument/2006/relationships/image"/>
  <Relationship Id="rId27" Target="media/25.png" Type="http://schemas.openxmlformats.org/officeDocument/2006/relationships/image"/>
  <Relationship Id="rId23" Target="media/21.jpeg" Type="http://schemas.openxmlformats.org/officeDocument/2006/relationships/image"/>
  <Relationship Id="rId22" Target="media/20.png" Type="http://schemas.openxmlformats.org/officeDocument/2006/relationships/image"/>
  <Relationship Id="rId21" Target="media/19.jpeg" Type="http://schemas.openxmlformats.org/officeDocument/2006/relationships/image"/>
  <Relationship Id="rId25" Target="media/23.jpeg" Type="http://schemas.openxmlformats.org/officeDocument/2006/relationships/image"/>
  <Relationship Id="rId13" Target="media/11.jpeg" Type="http://schemas.openxmlformats.org/officeDocument/2006/relationships/image"/>
  <Relationship Id="rId11" Target="media/9.jpeg" Type="http://schemas.openxmlformats.org/officeDocument/2006/relationships/image"/>
  <Relationship Id="rId24" Target="media/22.jpeg" Type="http://schemas.openxmlformats.org/officeDocument/2006/relationships/image"/>
  <Relationship Id="rId10" Target="media/8.jpeg" Type="http://schemas.openxmlformats.org/officeDocument/2006/relationships/image"/>
  <Relationship Id="rId17" Target="media/15.jpeg" Type="http://schemas.openxmlformats.org/officeDocument/2006/relationships/image"/>
  <Relationship Id="rId18" Target="media/16.jpeg" Type="http://schemas.openxmlformats.org/officeDocument/2006/relationships/image"/>
  <Relationship Id="rId26" Target="media/24.jpeg" Type="http://schemas.openxmlformats.org/officeDocument/2006/relationships/image"/>
  <Relationship Id="rId15" Target="media/13.jpeg" Type="http://schemas.openxmlformats.org/officeDocument/2006/relationships/image"/>
  <Relationship Id="rId9" Target="media/7.png" Type="http://schemas.openxmlformats.org/officeDocument/2006/relationships/image"/>
  <Relationship Id="rId8" Target="media/6.jpeg" Type="http://schemas.openxmlformats.org/officeDocument/2006/relationships/image"/>
  <Relationship Id="rId20" Target="media/18.jpeg" Type="http://schemas.openxmlformats.org/officeDocument/2006/relationships/image"/>
  <Relationship Id="rId31" Target="media/29.png" Type="http://schemas.openxmlformats.org/officeDocument/2006/relationships/image"/>
  <Relationship Id="rId37" Target="fontTable.xml" Type="http://schemas.openxmlformats.org/officeDocument/2006/relationships/fontTable"/>
  <Relationship Id="rId19" Target="media/17.jpeg" Type="http://schemas.openxmlformats.org/officeDocument/2006/relationships/image"/>
  <Relationship Id="rId7" Target="media/5.png" Type="http://schemas.openxmlformats.org/officeDocument/2006/relationships/image"/>
  <Relationship Id="rId14" Target="media/12.jpeg" Type="http://schemas.openxmlformats.org/officeDocument/2006/relationships/image"/>
  <Relationship Id="rId6" Target="media/4.png" Type="http://schemas.openxmlformats.org/officeDocument/2006/relationships/image"/>
  <Relationship Id="rId5" Target="media/3.png" Type="http://schemas.openxmlformats.org/officeDocument/2006/relationships/image"/>
  <Relationship Id="rId16" Target="media/14.gif" Type="http://schemas.openxmlformats.org/officeDocument/2006/relationships/image"/>
  <Relationship Id="rId4" Target="media/2.png" Type="http://schemas.openxmlformats.org/officeDocument/2006/relationships/image"/>
  <Relationship Id="rId12" Target="media/10.jpeg" Type="http://schemas.openxmlformats.org/officeDocument/2006/relationships/image"/>
  <Relationship Id="rId32" Target="media/30.jpeg" Type="http://schemas.openxmlformats.org/officeDocument/2006/relationships/image"/>
  <Relationship Id="rId3" Target="media/1.png" Type="http://schemas.openxmlformats.org/officeDocument/2006/relationships/image"/>
  <Relationship Id="rId30" Target="media/28.gif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2024-03-01T12:52:08Z</dcterms:modified>
</cp:coreProperties>
</file>