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0" w:val="left"/>
        </w:tabs>
        <w:spacing w:after="0" w:line="360" w:lineRule="auto"/>
        <w:ind w:firstLine="0"/>
        <w:jc w:val="center"/>
        <w:rPr>
          <w:b w:val="1"/>
          <w:sz w:val="24"/>
        </w:rPr>
      </w:pPr>
      <w:r>
        <w:rPr>
          <w:b w:val="1"/>
          <w:sz w:val="24"/>
        </w:rPr>
        <w:t>Паспорт практического задания</w:t>
      </w:r>
    </w:p>
    <w:p w14:paraId="04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«Задание по организации работы коллектива»</w:t>
      </w:r>
    </w:p>
    <w:p w14:paraId="05000000">
      <w:pPr>
        <w:spacing w:after="0" w:line="240" w:lineRule="auto"/>
        <w:ind/>
        <w:rPr>
          <w:i w:val="1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3"/>
        <w:gridCol w:w="6081"/>
        <w:gridCol w:w="2335"/>
      </w:tblGrid>
      <w:tr>
        <w:trPr>
          <w:trHeight w:hRule="atLeast" w:val="255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8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08.02.01 Строительство и эксплуатация зданий и сооружений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8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0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ОК 02. Использовать современные средства поиска, анализа и интерпретации информации и</w:t>
            </w:r>
          </w:p>
          <w:p w14:paraId="0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информационные технологии для выполнения задач профессиональной деятельности;</w:t>
            </w:r>
          </w:p>
          <w:p w14:paraId="0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ОК 03. Планировать и реализовывать собственное профессиональное и личностное развитие,</w:t>
            </w:r>
          </w:p>
          <w:p w14:paraId="0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0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 в коллективе и команде;</w:t>
            </w:r>
          </w:p>
          <w:p w14:paraId="0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rStyle w:val="Style_3_ch"/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ПК 3.1. Осуществлять оперативное планирование деятельности структурных подразделений</w:t>
            </w:r>
            <w:r>
              <w:t xml:space="preserve"> </w:t>
            </w:r>
            <w:r>
              <w:rPr>
                <w:rStyle w:val="Style_3_ch"/>
                <w:rFonts w:ascii="Times New Roman" w:hAnsi="Times New Roman"/>
              </w:rPr>
              <w:t>при проведении строительно-монтажных работ, в том числе отделочных работ, текущего ремонта</w:t>
            </w:r>
            <w:r>
              <w:t xml:space="preserve"> </w:t>
            </w:r>
            <w:r>
              <w:rPr>
                <w:rStyle w:val="Style_3_ch"/>
                <w:rFonts w:ascii="Times New Roman" w:hAnsi="Times New Roman"/>
              </w:rPr>
              <w:t>и реконструкции строительных объектов,</w:t>
            </w:r>
          </w:p>
          <w:p w14:paraId="1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ПК 3.2. Обеспечивать работу структурных подразделений при </w:t>
            </w:r>
            <w:r>
              <w:rPr>
                <w:sz w:val="24"/>
              </w:rPr>
              <w:t>выполнени</w:t>
            </w:r>
            <w:r>
              <w:rPr>
                <w:sz w:val="24"/>
              </w:rPr>
              <w:t xml:space="preserve"> производственных задач;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8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МДК. 03.01 </w:t>
            </w:r>
            <w:r>
              <w:rPr>
                <w:sz w:val="24"/>
              </w:rPr>
              <w:t>Управление деятельностью структурных подразделений при выполнении строительно-монтажных работ, эксплуатации и реконструкции зданий и сооружений;</w:t>
            </w:r>
          </w:p>
          <w:p w14:paraId="1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 0</w:t>
            </w: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 Экономика о</w:t>
            </w:r>
            <w:r>
              <w:rPr>
                <w:color w:val="000000"/>
                <w:sz w:val="24"/>
              </w:rPr>
              <w:t>трасли</w:t>
            </w:r>
          </w:p>
        </w:tc>
      </w:tr>
      <w:tr>
        <w:trPr>
          <w:trHeight w:hRule="atLeast" w:val="983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line="360" w:lineRule="auto"/>
              <w:ind w:firstLine="708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ЗАДАНИЕ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№1. </w:t>
            </w:r>
            <w:r>
              <w:rPr>
                <w:sz w:val="24"/>
              </w:rPr>
              <w:t>Требуется разрешить конфликт между Заказчиком и Подрядчиком.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Максимальный балл </w:t>
            </w:r>
            <w:r>
              <w:rPr>
                <w:b w:val="1"/>
                <w:sz w:val="24"/>
              </w:rPr>
              <w:t>20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 оценки: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 баллов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1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1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1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</w:p>
          <w:p w14:paraId="2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</w:p>
          <w:p w14:paraId="2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2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  <w:p w14:paraId="2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Правильность определения шифра нормативного источника и наименования элементов</w:t>
            </w:r>
            <w:r>
              <w:rPr>
                <w:sz w:val="24"/>
              </w:rPr>
              <w:t xml:space="preserve"> </w:t>
            </w:r>
          </w:p>
          <w:p w14:paraId="3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(штукатурка стен, отделка откосов)</w:t>
            </w:r>
            <w:r>
              <w:rPr>
                <w:sz w:val="24"/>
              </w:rPr>
              <w:t xml:space="preserve"> </w:t>
            </w:r>
          </w:p>
          <w:p w14:paraId="3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Правильность определения измерителя работ</w:t>
            </w:r>
            <w:r>
              <w:rPr>
                <w:sz w:val="24"/>
              </w:rPr>
              <w:t xml:space="preserve"> (штукатурка стен, отделка откосов)</w:t>
            </w:r>
          </w:p>
          <w:p w14:paraId="3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Правильность определения объема работ с учетом измерителя работ</w:t>
            </w:r>
          </w:p>
          <w:p w14:paraId="3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Правильность определения нормы </w:t>
            </w:r>
            <w:r>
              <w:rPr>
                <w:sz w:val="24"/>
              </w:rPr>
              <w:t xml:space="preserve">затрат труда </w:t>
            </w:r>
            <w:r>
              <w:rPr>
                <w:sz w:val="24"/>
              </w:rPr>
              <w:t>согласно нормативных документов</w:t>
            </w:r>
          </w:p>
          <w:p w14:paraId="3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(штукатурка стен, отделка откосов) </w:t>
            </w:r>
          </w:p>
          <w:p w14:paraId="3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Правильность указания единиц измерения </w:t>
            </w:r>
          </w:p>
          <w:p w14:paraId="3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нормы затрат труда</w:t>
            </w:r>
          </w:p>
          <w:p w14:paraId="3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Правильность определения трудоемкости выполнения работ </w:t>
            </w:r>
            <w:r>
              <w:rPr>
                <w:sz w:val="24"/>
              </w:rPr>
              <w:t xml:space="preserve">(штукатурка стен, отделка откосов) </w:t>
            </w:r>
          </w:p>
          <w:p w14:paraId="3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Правильность указания единиц измерения</w:t>
            </w:r>
            <w:r>
              <w:rPr>
                <w:sz w:val="24"/>
              </w:rPr>
              <w:t xml:space="preserve"> трудоемкости</w:t>
            </w:r>
          </w:p>
          <w:p w14:paraId="3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</w:p>
          <w:p w14:paraId="3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Правильность подсчёта фактического времени продолжительности выполнения работ</w:t>
            </w:r>
          </w:p>
          <w:p w14:paraId="3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(штукатурка стен, отделка откосов) </w:t>
            </w:r>
          </w:p>
          <w:p w14:paraId="3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Правильность указания единиц измерения </w:t>
            </w:r>
            <w:r>
              <w:rPr>
                <w:sz w:val="24"/>
              </w:rPr>
              <w:t>продолжительности выполнения работ</w:t>
            </w:r>
          </w:p>
          <w:p w14:paraId="3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Правильное применение опции форматирования таблицы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0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1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1</w:t>
            </w:r>
          </w:p>
          <w:p w14:paraId="42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3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14:paraId="44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5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14:paraId="46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7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8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1</w:t>
            </w:r>
          </w:p>
          <w:p w14:paraId="49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A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0,5</w:t>
            </w:r>
          </w:p>
          <w:p w14:paraId="4B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1,5</w:t>
            </w:r>
          </w:p>
          <w:p w14:paraId="4C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D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0,5</w:t>
            </w:r>
          </w:p>
          <w:p w14:paraId="4E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4F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50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2</w:t>
            </w:r>
          </w:p>
          <w:p w14:paraId="51000000">
            <w:pPr>
              <w:spacing w:after="0" w:line="360" w:lineRule="auto"/>
              <w:ind/>
              <w:rPr>
                <w:sz w:val="24"/>
              </w:rPr>
            </w:pPr>
          </w:p>
          <w:p w14:paraId="52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0,5</w:t>
            </w:r>
          </w:p>
          <w:p w14:paraId="53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  <w:p w14:paraId="54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>
        <w:trPr>
          <w:trHeight w:hRule="atLeast" w:val="653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360" w:lineRule="auto"/>
              <w:ind/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ЗАДАНИЕ №2.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Подготовить, на основании выполненных расчетов задачи №1, служебную записку на имя руководителя строительной компании от имени сотрудника данной организации при помощи программного продукта 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>.</w:t>
            </w:r>
          </w:p>
          <w:p w14:paraId="57000000">
            <w:pPr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Служебная записка должна соответствовать правилам оформления деловой документации, состоять из соответствующих типу документа разделов и содержать необходимые реквизиты.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line="360" w:lineRule="auto"/>
              <w:ind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8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 оценки:                                                                     10 баллов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Наличие реквизитов: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36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Текст служебной записки: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Microsoft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Word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опции форматирования: 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bookmarkStart w:id="1" w:name="_Hlk160320925"/>
          </w:p>
        </w:tc>
        <w:tc>
          <w:tcPr>
            <w:tcW w:type="dxa" w:w="8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Материально-техническое обеспечение выполнения задания </w:t>
            </w:r>
          </w:p>
          <w:p w14:paraId="6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(на одного участника)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0"/>
              <w:spacing w:after="0" w:line="360" w:lineRule="auto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наименование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spacing w:after="0" w:line="360" w:lineRule="auto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количество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доступа к персональному компьютеру с необходимым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офисным программным обеспечением MS </w:t>
            </w:r>
            <w:r>
              <w:rPr>
                <w:sz w:val="24"/>
              </w:rPr>
              <w:t>Office</w:t>
            </w:r>
            <w:r>
              <w:rPr>
                <w:sz w:val="24"/>
              </w:rPr>
              <w:t xml:space="preserve"> для</w:t>
            </w:r>
          </w:p>
          <w:p w14:paraId="6B000000">
            <w:pPr>
              <w:widowControl w:val="0"/>
              <w:spacing w:after="0" w:line="36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оформления служебной записки в программе </w:t>
            </w:r>
            <w:r>
              <w:rPr>
                <w:sz w:val="24"/>
              </w:rPr>
              <w:t>MicrosoftWord</w:t>
            </w:r>
            <w:r>
              <w:rPr>
                <w:sz w:val="24"/>
              </w:rPr>
              <w:t>.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z w:val="24"/>
              </w:rPr>
              <w:t>ГЭСН 81-02-15-2020</w:t>
            </w:r>
            <w:r>
              <w:rPr>
                <w:sz w:val="24"/>
              </w:rPr>
              <w:t xml:space="preserve"> Сборник 15. Отделочные 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электронном виде в формате </w:t>
            </w:r>
            <w:r>
              <w:rPr>
                <w:sz w:val="24"/>
              </w:rPr>
              <w:t>pdf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bookmarkEnd w:id="1"/>
          </w:p>
        </w:tc>
      </w:tr>
    </w:tbl>
    <w:p w14:paraId="70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p w14:paraId="71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br w:type="page"/>
      </w:r>
    </w:p>
    <w:p w14:paraId="72000000">
      <w:pPr>
        <w:spacing w:after="0"/>
        <w:ind w:right="10"/>
        <w:jc w:val="center"/>
        <w:rPr>
          <w:b w:val="1"/>
          <w:sz w:val="24"/>
        </w:rPr>
      </w:pPr>
      <w:r>
        <w:rPr>
          <w:b w:val="1"/>
          <w:sz w:val="24"/>
        </w:rPr>
        <w:t>Рекомендуемая литература</w:t>
      </w:r>
    </w:p>
    <w:p w14:paraId="73000000">
      <w:pPr>
        <w:spacing w:after="0"/>
        <w:ind w:right="10"/>
        <w:jc w:val="center"/>
        <w:rPr>
          <w:rFonts w:ascii="PT Astra Serif" w:hAnsi="PT Astra Serif"/>
          <w:b w:val="1"/>
          <w:sz w:val="24"/>
        </w:rPr>
      </w:pPr>
    </w:p>
    <w:p w14:paraId="74000000">
      <w:pPr>
        <w:pStyle w:val="Style_4"/>
        <w:numPr>
          <w:ilvl w:val="0"/>
          <w:numId w:val="2"/>
        </w:numPr>
        <w:spacing w:after="0" w:line="360" w:lineRule="auto"/>
        <w:ind/>
      </w:pPr>
      <w:r>
        <w:t xml:space="preserve">Грибов, В.Д. Экономика организации (предприятия) (для </w:t>
      </w:r>
      <w:r>
        <w:t>спо</w:t>
      </w:r>
      <w:r>
        <w:t>).учебник</w:t>
      </w:r>
      <w:r>
        <w:t xml:space="preserve"> / В.Д. Грибов, В.П. Грузинов, В.В Акимов Экономика отрасли (строительство) : учебник / В.В. Акимов, А.Г. Герасимова, Т.Н. </w:t>
      </w:r>
    </w:p>
    <w:p w14:paraId="75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 xml:space="preserve">Лебедев М.В. Технология и организация строительного </w:t>
      </w:r>
      <w:r>
        <w:t>производства :</w:t>
      </w:r>
      <w:r>
        <w:t xml:space="preserve"> учебное пособие / М.В. Лебедев. - </w:t>
      </w:r>
      <w:r>
        <w:t>Москва :</w:t>
      </w:r>
      <w:r>
        <w:t xml:space="preserve"> ИНФА-М, 2023. – 282 с. –</w:t>
      </w:r>
      <w:r>
        <w:t xml:space="preserve"> (</w:t>
      </w:r>
      <w:r>
        <w:t xml:space="preserve">Среднее профессиональное образование) </w:t>
      </w:r>
      <w:r>
        <w:t>DOI</w:t>
      </w:r>
      <w:r>
        <w:t xml:space="preserve"> </w:t>
      </w:r>
      <w:r>
        <w:t>10.12737/ 1045522.</w:t>
      </w:r>
    </w:p>
    <w:p w14:paraId="76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bookmarkStart w:id="2" w:name="_Hlk157972086"/>
      <w:r>
        <w:t xml:space="preserve">Русанова Т.Г., </w:t>
      </w:r>
      <w:r>
        <w:t>Абдулмашидов</w:t>
      </w:r>
      <w:r>
        <w:t xml:space="preserve"> Х.А. </w:t>
      </w:r>
      <w:bookmarkEnd w:id="2"/>
      <w:r>
        <w:t xml:space="preserve">«Организация технологических процессов при строительстве, эксплуатации и реконструкции строительных объектов» Т.Г. Русанова, Х.А. </w:t>
      </w:r>
      <w:r>
        <w:t>Абдулмашидов</w:t>
      </w:r>
    </w:p>
    <w:p w14:paraId="77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 xml:space="preserve">Самарина, В.П. Экономика организации / В.П. Самарина, Г.В. Черезов, Э.А. Карпов. - М.: </w:t>
      </w:r>
      <w:r>
        <w:t>КноРус</w:t>
      </w:r>
      <w:r>
        <w:t>, 2016. - 128 c.</w:t>
      </w:r>
    </w:p>
    <w:p w14:paraId="78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>Сокова</w:t>
      </w:r>
      <w:r>
        <w:t xml:space="preserve"> С.Д. Основы технологии и организации строительно-монтажных </w:t>
      </w:r>
      <w:r>
        <w:t>работ :</w:t>
      </w:r>
      <w:r>
        <w:t xml:space="preserve"> учебник / С.Д. </w:t>
      </w:r>
      <w:r>
        <w:t>Сокова</w:t>
      </w:r>
      <w:r>
        <w:t xml:space="preserve">. – </w:t>
      </w:r>
      <w:r>
        <w:t>Москва :</w:t>
      </w:r>
      <w:r>
        <w:t xml:space="preserve"> ИНФА-М, 2023. – 208 с. –</w:t>
      </w:r>
      <w:r>
        <w:t xml:space="preserve"> (</w:t>
      </w:r>
      <w:r>
        <w:t>Среднее профессиональное образование)</w:t>
      </w:r>
    </w:p>
    <w:p w14:paraId="79000000">
      <w:pPr>
        <w:numPr>
          <w:ilvl w:val="0"/>
          <w:numId w:val="2"/>
        </w:numPr>
        <w:spacing w:after="0" w:line="360" w:lineRule="auto"/>
        <w:ind/>
        <w:jc w:val="both"/>
        <w:rPr>
          <w:sz w:val="24"/>
        </w:rPr>
      </w:pPr>
      <w:r>
        <w:rPr>
          <w:sz w:val="24"/>
        </w:rPr>
        <w:t xml:space="preserve">Соколов, Г.К. Технология и организация строительства: учебник для студ. учреждений среднего профессионального образования/ Г.К. Соколов. – 13-е изд., стер. – М.: Издательский центр «Академия», 2017. – 528с. </w:t>
      </w:r>
    </w:p>
    <w:p w14:paraId="7A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>Юдина А.Ф. Строительство жилых и общественных зданий: учебник. – М.: Издательский центр «Академия», 2014.-468 с.</w:t>
      </w:r>
    </w:p>
    <w:p w14:paraId="7B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>Чечевицына</w:t>
      </w:r>
      <w:r>
        <w:t xml:space="preserve">, Л. Н. </w:t>
      </w:r>
      <w:r>
        <w:t>Экономика организации [Текст</w:t>
      </w:r>
      <w:r>
        <w:t>] :</w:t>
      </w:r>
      <w:r>
        <w:t xml:space="preserve"> практикум / Л. Н. </w:t>
      </w:r>
      <w:r>
        <w:t>Чечевицына</w:t>
      </w:r>
      <w:r>
        <w:t xml:space="preserve">. – </w:t>
      </w:r>
      <w:r>
        <w:t>Ростов</w:t>
      </w:r>
      <w:r>
        <w:t xml:space="preserve"> н/</w:t>
      </w:r>
      <w:r>
        <w:t>Д. :</w:t>
      </w:r>
      <w:r>
        <w:t xml:space="preserve"> Феникс, 2015. – 254 </w:t>
      </w:r>
      <w:r>
        <w:t>с. :</w:t>
      </w:r>
      <w:r>
        <w:t xml:space="preserve"> ил. – (Среднее профессиональное образование).</w:t>
      </w:r>
    </w:p>
    <w:p w14:paraId="7C000000">
      <w:pPr>
        <w:pStyle w:val="Style_4"/>
        <w:numPr>
          <w:ilvl w:val="0"/>
          <w:numId w:val="2"/>
        </w:numPr>
        <w:tabs>
          <w:tab w:leader="none" w:pos="7371" w:val="left"/>
        </w:tabs>
        <w:spacing w:after="0" w:line="360" w:lineRule="auto"/>
        <w:ind/>
      </w:pPr>
      <w:r>
        <w:t>Экономика отрасли (строительство)</w:t>
      </w:r>
      <w:r>
        <w:t xml:space="preserve"> [Электронный ресурс</w:t>
      </w:r>
      <w:r>
        <w:t>] :</w:t>
      </w:r>
      <w:r>
        <w:t xml:space="preserve"> учебник / В. В. Акимов [и др.]. – 2-е изд. – </w:t>
      </w:r>
      <w:r>
        <w:t>М. :</w:t>
      </w:r>
      <w:r>
        <w:t xml:space="preserve"> ИНФРА-М, 2019. – 300 с. – (</w:t>
      </w:r>
      <w:r>
        <w:t>Cреднее</w:t>
      </w:r>
      <w:r>
        <w:t xml:space="preserve"> профессиональное образование). – Режим доступа: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"https://znanium.com/bookread2.php?book=983544"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https://znanium.com/bookread2.php?book=983544</w:t>
      </w:r>
      <w:r>
        <w:rPr>
          <w:rStyle w:val="Style_5_ch"/>
        </w:rPr>
        <w:fldChar w:fldCharType="end"/>
      </w:r>
    </w:p>
    <w:p w14:paraId="7D000000">
      <w:pPr>
        <w:spacing w:after="0"/>
        <w:ind w:right="10"/>
        <w:rPr>
          <w:rFonts w:ascii="PT Astra Serif" w:hAnsi="PT Astra Serif"/>
          <w:b w:val="1"/>
          <w:sz w:val="24"/>
        </w:rPr>
      </w:pPr>
    </w:p>
    <w:p w14:paraId="7E000000">
      <w:pPr>
        <w:spacing w:after="0" w:line="240" w:lineRule="auto"/>
        <w:ind/>
        <w:rPr>
          <w:b w:val="1"/>
          <w:sz w:val="24"/>
        </w:rPr>
      </w:pPr>
    </w:p>
    <w:p w14:paraId="7F000000">
      <w:pPr>
        <w:spacing w:line="240" w:lineRule="auto"/>
        <w:ind/>
        <w:rPr>
          <w:sz w:val="24"/>
        </w:rPr>
      </w:pPr>
    </w:p>
    <w:sectPr>
      <w:footerReference r:id="rId1" w:type="default"/>
      <w:pgSz w:h="16848" w:orient="portrait" w:w="11908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Font Style35"/>
    <w:link w:val="Style_7_ch"/>
    <w:rPr>
      <w:rFonts w:ascii="Segoe UI" w:hAnsi="Segoe UI"/>
    </w:rPr>
  </w:style>
  <w:style w:styleId="Style_7_ch" w:type="character">
    <w:name w:val="Font Style35"/>
    <w:link w:val="Style_7"/>
    <w:rPr>
      <w:rFonts w:ascii="Segoe UI" w:hAnsi="Segoe UI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Основной текст (13)"/>
    <w:basedOn w:val="Style_6"/>
    <w:link w:val="Style_9_ch"/>
    <w:pPr>
      <w:spacing w:after="420" w:before="180" w:line="240" w:lineRule="atLeast"/>
      <w:ind/>
    </w:pPr>
    <w:rPr>
      <w:sz w:val="27"/>
    </w:rPr>
  </w:style>
  <w:style w:styleId="Style_9_ch" w:type="character">
    <w:name w:val="Основной текст (13)"/>
    <w:basedOn w:val="Style_6_ch"/>
    <w:link w:val="Style_9"/>
    <w:rPr>
      <w:sz w:val="27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Выделение1"/>
    <w:link w:val="Style_14_ch"/>
    <w:rPr>
      <w:i w:val="1"/>
    </w:rPr>
  </w:style>
  <w:style w:styleId="Style_14_ch" w:type="character">
    <w:name w:val="Выделение1"/>
    <w:link w:val="Style_14"/>
    <w:rPr>
      <w:i w:val="1"/>
    </w:rPr>
  </w:style>
  <w:style w:styleId="Style_15" w:type="paragraph">
    <w:name w:val="Style4"/>
    <w:basedOn w:val="Style_6"/>
    <w:link w:val="Style_15_ch"/>
    <w:pPr>
      <w:widowControl w:val="0"/>
      <w:spacing w:after="0" w:line="240" w:lineRule="auto"/>
      <w:ind/>
    </w:pPr>
    <w:rPr>
      <w:sz w:val="24"/>
    </w:rPr>
  </w:style>
  <w:style w:styleId="Style_15_ch" w:type="character">
    <w:name w:val="Style4"/>
    <w:basedOn w:val="Style_6_ch"/>
    <w:link w:val="Style_15"/>
    <w:rPr>
      <w:sz w:val="24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No Spacing"/>
    <w:link w:val="Style_17_ch"/>
    <w:rPr>
      <w:rFonts w:ascii="Microsoft Sans Serif" w:hAnsi="Microsoft Sans Serif"/>
      <w:sz w:val="24"/>
    </w:rPr>
  </w:style>
  <w:style w:styleId="Style_17_ch" w:type="character">
    <w:name w:val="No Spacing"/>
    <w:link w:val="Style_17"/>
    <w:rPr>
      <w:rFonts w:ascii="Microsoft Sans Serif" w:hAnsi="Microsoft Sans Serif"/>
      <w:sz w:val="24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8" w:type="paragraph">
    <w:name w:val="epm"/>
    <w:basedOn w:val="Style_8"/>
    <w:link w:val="Style_18_ch"/>
  </w:style>
  <w:style w:styleId="Style_18_ch" w:type="character">
    <w:name w:val="epm"/>
    <w:basedOn w:val="Style_8_ch"/>
    <w:link w:val="Style_18"/>
  </w:style>
  <w:style w:styleId="Style_19" w:type="paragraph">
    <w:name w:val="Font Style18"/>
    <w:link w:val="Style_19_ch"/>
    <w:rPr>
      <w:sz w:val="22"/>
    </w:rPr>
  </w:style>
  <w:style w:styleId="Style_19_ch" w:type="character">
    <w:name w:val="Font Style18"/>
    <w:link w:val="Style_19"/>
    <w:rPr>
      <w:sz w:val="22"/>
    </w:rPr>
  </w:style>
  <w:style w:styleId="Style_20" w:type="paragraph">
    <w:name w:val="Body Text Indent"/>
    <w:basedOn w:val="Style_6"/>
    <w:link w:val="Style_20_ch"/>
    <w:pPr>
      <w:spacing w:after="0" w:line="240" w:lineRule="auto"/>
      <w:ind w:firstLine="0" w:left="75"/>
      <w:jc w:val="both"/>
    </w:pPr>
  </w:style>
  <w:style w:styleId="Style_20_ch" w:type="character">
    <w:name w:val="Body Text Indent"/>
    <w:basedOn w:val="Style_6_ch"/>
    <w:link w:val="Style_20"/>
  </w:style>
  <w:style w:styleId="Style_21" w:type="paragraph">
    <w:name w:val="Основной текст1"/>
    <w:basedOn w:val="Style_6"/>
    <w:link w:val="Style_21_ch"/>
    <w:pPr>
      <w:spacing w:after="0" w:before="240" w:line="475" w:lineRule="exact"/>
      <w:ind/>
      <w:jc w:val="both"/>
    </w:pPr>
    <w:rPr>
      <w:sz w:val="27"/>
    </w:rPr>
  </w:style>
  <w:style w:styleId="Style_21_ch" w:type="character">
    <w:name w:val="Основной текст1"/>
    <w:basedOn w:val="Style_6_ch"/>
    <w:link w:val="Style_21"/>
    <w:rPr>
      <w:sz w:val="27"/>
    </w:rPr>
  </w:style>
  <w:style w:styleId="Style_22" w:type="paragraph">
    <w:name w:val="Знак сноски1"/>
    <w:link w:val="Style_22_ch"/>
    <w:rPr>
      <w:vertAlign w:val="superscript"/>
    </w:rPr>
  </w:style>
  <w:style w:styleId="Style_22_ch" w:type="character">
    <w:name w:val="Знак сноски1"/>
    <w:link w:val="Style_22"/>
    <w:rPr>
      <w:vertAlign w:val="superscript"/>
    </w:rPr>
  </w:style>
  <w:style w:styleId="Style_23" w:type="paragraph">
    <w:name w:val="toc 3"/>
    <w:next w:val="Style_6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3" w:type="paragraph">
    <w:name w:val="fontstyle01"/>
    <w:basedOn w:val="Style_25"/>
    <w:link w:val="Style_3_ch"/>
    <w:rPr>
      <w:rFonts w:ascii="TimesNewRomanPSMT" w:hAnsi="TimesNewRomanPSMT"/>
      <w:b w:val="0"/>
      <w:i w:val="0"/>
      <w:color w:val="000000"/>
      <w:sz w:val="24"/>
    </w:rPr>
  </w:style>
  <w:style w:styleId="Style_3_ch" w:type="character">
    <w:name w:val="fontstyle01"/>
    <w:basedOn w:val="Style_25_ch"/>
    <w:link w:val="Style_3"/>
    <w:rPr>
      <w:rFonts w:ascii="TimesNewRomanPSMT" w:hAnsi="TimesNewRomanPSMT"/>
      <w:b w:val="0"/>
      <w:i w:val="0"/>
      <w:color w:val="000000"/>
      <w:sz w:val="24"/>
    </w:rPr>
  </w:style>
  <w:style w:styleId="Style_26" w:type="paragraph">
    <w:name w:val="Другое"/>
    <w:basedOn w:val="Style_6"/>
    <w:link w:val="Style_26_ch"/>
    <w:pPr>
      <w:widowControl w:val="0"/>
      <w:spacing w:after="0" w:line="360" w:lineRule="auto"/>
      <w:ind w:firstLine="400"/>
    </w:pPr>
    <w:rPr>
      <w:sz w:val="20"/>
    </w:rPr>
  </w:style>
  <w:style w:styleId="Style_26_ch" w:type="character">
    <w:name w:val="Другое"/>
    <w:basedOn w:val="Style_6_ch"/>
    <w:link w:val="Style_26"/>
    <w:rPr>
      <w:sz w:val="20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apple-converted-space"/>
    <w:link w:val="Style_28_ch"/>
  </w:style>
  <w:style w:styleId="Style_28_ch" w:type="character">
    <w:name w:val="apple-converted-space"/>
    <w:link w:val="Style_28"/>
  </w:style>
  <w:style w:styleId="Style_29" w:type="paragraph">
    <w:name w:val="Заголовок №1"/>
    <w:basedOn w:val="Style_6"/>
    <w:link w:val="Style_29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29_ch" w:type="character">
    <w:name w:val="Заголовок №1"/>
    <w:basedOn w:val="Style_6_ch"/>
    <w:link w:val="Style_29"/>
    <w:rPr>
      <w:sz w:val="27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1_ch" w:type="character">
    <w:name w:val="heading 1"/>
    <w:basedOn w:val="Style_6_ch"/>
    <w:link w:val="Style_31"/>
    <w:rPr>
      <w:rFonts w:ascii="Cambria" w:hAnsi="Cambria"/>
      <w:b w:val="1"/>
      <w:color w:val="365F91"/>
    </w:rPr>
  </w:style>
  <w:style w:styleId="Style_32" w:type="paragraph">
    <w:name w:val="Основной текст (2)"/>
    <w:basedOn w:val="Style_6"/>
    <w:link w:val="Style_32_ch"/>
    <w:pPr>
      <w:spacing w:after="0" w:line="240" w:lineRule="atLeast"/>
      <w:ind w:hanging="460" w:left="460"/>
    </w:pPr>
    <w:rPr>
      <w:sz w:val="16"/>
    </w:rPr>
  </w:style>
  <w:style w:styleId="Style_32_ch" w:type="character">
    <w:name w:val="Основной текст (2)"/>
    <w:basedOn w:val="Style_6_ch"/>
    <w:link w:val="Style_32"/>
    <w:rPr>
      <w:sz w:val="16"/>
    </w:rPr>
  </w:style>
  <w:style w:styleId="Style_33" w:type="paragraph">
    <w:name w:val="header"/>
    <w:basedOn w:val="Style_6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6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6"/>
    <w:link w:val="Style_35_ch"/>
    <w:rPr>
      <w:sz w:val="20"/>
    </w:rPr>
  </w:style>
  <w:style w:styleId="Style_35_ch" w:type="character">
    <w:name w:val="Footnote"/>
    <w:basedOn w:val="Style_6_ch"/>
    <w:link w:val="Style_35"/>
    <w:rPr>
      <w:sz w:val="20"/>
    </w:rPr>
  </w:style>
  <w:style w:styleId="Style_36" w:type="paragraph">
    <w:name w:val="toc 1"/>
    <w:next w:val="Style_6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TML Address"/>
    <w:basedOn w:val="Style_6"/>
    <w:link w:val="Style_37_ch"/>
    <w:pPr>
      <w:spacing w:after="0" w:line="240" w:lineRule="auto"/>
      <w:ind/>
    </w:pPr>
    <w:rPr>
      <w:i w:val="1"/>
      <w:sz w:val="24"/>
    </w:rPr>
  </w:style>
  <w:style w:styleId="Style_37_ch" w:type="character">
    <w:name w:val="HTML Address"/>
    <w:basedOn w:val="Style_6_ch"/>
    <w:link w:val="Style_37"/>
    <w:rPr>
      <w:i w:val="1"/>
      <w:sz w:val="24"/>
    </w:rPr>
  </w:style>
  <w:style w:styleId="Style_38" w:type="paragraph">
    <w:name w:val="annotation text"/>
    <w:basedOn w:val="Style_6"/>
    <w:link w:val="Style_38_ch"/>
    <w:rPr>
      <w:sz w:val="20"/>
    </w:rPr>
  </w:style>
  <w:style w:styleId="Style_38_ch" w:type="character">
    <w:name w:val="annotation text"/>
    <w:basedOn w:val="Style_6_ch"/>
    <w:link w:val="Style_38"/>
    <w:rPr>
      <w:sz w:val="20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annotation subject"/>
    <w:basedOn w:val="Style_38"/>
    <w:next w:val="Style_38"/>
    <w:link w:val="Style_40_ch"/>
    <w:rPr>
      <w:b w:val="1"/>
    </w:rPr>
  </w:style>
  <w:style w:styleId="Style_40_ch" w:type="character">
    <w:name w:val="annotation subject"/>
    <w:basedOn w:val="Style_38_ch"/>
    <w:link w:val="Style_40"/>
    <w:rPr>
      <w:b w:val="1"/>
    </w:rPr>
  </w:style>
  <w:style w:styleId="Style_41" w:type="paragraph">
    <w:name w:val="toc 9"/>
    <w:next w:val="Style_6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onsPlusNormal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oc 8"/>
    <w:next w:val="Style_6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Font Style11"/>
    <w:link w:val="Style_44_ch"/>
    <w:rPr>
      <w:sz w:val="22"/>
    </w:rPr>
  </w:style>
  <w:style w:styleId="Style_44_ch" w:type="character">
    <w:name w:val="Font Style11"/>
    <w:link w:val="Style_44"/>
    <w:rPr>
      <w:sz w:val="22"/>
    </w:rPr>
  </w:style>
  <w:style w:styleId="Style_45" w:type="paragraph">
    <w:name w:val="toc 5"/>
    <w:next w:val="Style_6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46" w:type="paragraph">
    <w:name w:val="Стиль"/>
    <w:link w:val="Style_46_ch"/>
    <w:pPr>
      <w:widowControl w:val="0"/>
      <w:ind/>
    </w:pPr>
    <w:rPr>
      <w:rFonts w:ascii="Arial" w:hAnsi="Arial"/>
      <w:sz w:val="24"/>
    </w:rPr>
  </w:style>
  <w:style w:styleId="Style_46_ch" w:type="character">
    <w:name w:val="Стиль"/>
    <w:link w:val="Style_46"/>
    <w:rPr>
      <w:rFonts w:ascii="Arial" w:hAnsi="Arial"/>
      <w:sz w:val="24"/>
    </w:rPr>
  </w:style>
  <w:style w:styleId="Style_47" w:type="paragraph">
    <w:name w:val="ConsPlusTitle"/>
    <w:link w:val="Style_47_ch"/>
    <w:pPr>
      <w:widowControl w:val="0"/>
      <w:ind/>
    </w:pPr>
    <w:rPr>
      <w:rFonts w:ascii="Calibri" w:hAnsi="Calibri"/>
      <w:b w:val="1"/>
      <w:sz w:val="22"/>
    </w:rPr>
  </w:style>
  <w:style w:styleId="Style_47_ch" w:type="character">
    <w:name w:val="ConsPlusTitle"/>
    <w:link w:val="Style_47"/>
    <w:rPr>
      <w:rFonts w:ascii="Calibri" w:hAnsi="Calibri"/>
      <w:b w:val="1"/>
      <w:sz w:val="22"/>
    </w:rPr>
  </w:style>
  <w:style w:styleId="Style_48" w:type="paragraph">
    <w:name w:val="Знак примечания1"/>
    <w:link w:val="Style_48_ch"/>
    <w:rPr>
      <w:sz w:val="16"/>
    </w:rPr>
  </w:style>
  <w:style w:styleId="Style_48_ch" w:type="character">
    <w:name w:val="Знак примечания1"/>
    <w:link w:val="Style_48"/>
    <w:rPr>
      <w:sz w:val="16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6_ch"/>
    <w:link w:val="Style_4"/>
    <w:rPr>
      <w:sz w:val="24"/>
    </w:rPr>
  </w:style>
  <w:style w:styleId="Style_49" w:type="paragraph">
    <w:name w:val="headertext"/>
    <w:basedOn w:val="Style_6"/>
    <w:link w:val="Style_49_ch"/>
    <w:pPr>
      <w:spacing w:afterAutospacing="on" w:beforeAutospacing="on" w:line="240" w:lineRule="auto"/>
      <w:ind/>
    </w:pPr>
    <w:rPr>
      <w:color w:val="000000"/>
      <w:sz w:val="24"/>
    </w:rPr>
  </w:style>
  <w:style w:styleId="Style_49_ch" w:type="character">
    <w:name w:val="headertext"/>
    <w:basedOn w:val="Style_6_ch"/>
    <w:link w:val="Style_49"/>
    <w:rPr>
      <w:color w:val="000000"/>
      <w:sz w:val="24"/>
    </w:rPr>
  </w:style>
  <w:style w:styleId="Style_50" w:type="paragraph">
    <w:name w:val="Subtitle"/>
    <w:next w:val="Style_6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Normal (Web)"/>
    <w:basedOn w:val="Style_6"/>
    <w:link w:val="Style_51_ch"/>
    <w:pPr>
      <w:spacing w:afterAutospacing="on" w:beforeAutospacing="on" w:line="240" w:lineRule="auto"/>
      <w:ind/>
    </w:pPr>
    <w:rPr>
      <w:sz w:val="24"/>
    </w:rPr>
  </w:style>
  <w:style w:styleId="Style_51_ch" w:type="character">
    <w:name w:val="Normal (Web)"/>
    <w:basedOn w:val="Style_6_ch"/>
    <w:link w:val="Style_51"/>
    <w:rPr>
      <w:sz w:val="24"/>
    </w:rPr>
  </w:style>
  <w:style w:styleId="Style_52" w:type="paragraph">
    <w:name w:val="toc 10"/>
    <w:next w:val="Style_6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Title"/>
    <w:next w:val="Style_6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6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blk"/>
    <w:basedOn w:val="Style_8"/>
    <w:link w:val="Style_55_ch"/>
  </w:style>
  <w:style w:styleId="Style_55_ch" w:type="character">
    <w:name w:val="blk"/>
    <w:basedOn w:val="Style_8_ch"/>
    <w:link w:val="Style_55"/>
  </w:style>
  <w:style w:styleId="Style_56" w:type="paragraph">
    <w:name w:val="Style16"/>
    <w:basedOn w:val="Style_6"/>
    <w:link w:val="Style_56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56_ch" w:type="character">
    <w:name w:val="Style16"/>
    <w:basedOn w:val="Style_6_ch"/>
    <w:link w:val="Style_56"/>
    <w:rPr>
      <w:rFonts w:ascii="Segoe UI" w:hAnsi="Segoe UI"/>
      <w:sz w:val="24"/>
    </w:rPr>
  </w:style>
  <w:style w:styleId="Style_57" w:type="paragraph">
    <w:name w:val="heading 2"/>
    <w:next w:val="Style_6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Строгий1"/>
    <w:link w:val="Style_58_ch"/>
    <w:rPr>
      <w:b w:val="1"/>
    </w:rPr>
  </w:style>
  <w:style w:styleId="Style_58_ch" w:type="character">
    <w:name w:val="Строгий1"/>
    <w:link w:val="Style_58"/>
    <w:rPr>
      <w:b w:val="1"/>
    </w:rPr>
  </w:style>
  <w:style w:styleId="Style_59" w:type="table">
    <w:name w:val="Сетка таблицы5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4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3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2024-03-20T13:32:37Z</dcterms:modified>
</cp:coreProperties>
</file>